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07" w:rsidRPr="00B57AB5" w:rsidRDefault="002F5CBA" w:rsidP="00F214FE">
      <w:pPr>
        <w:jc w:val="center"/>
        <w:rPr>
          <w:rFonts w:ascii="English111 Adagio BT" w:hAnsi="English111 Adagio BT"/>
          <w:sz w:val="28"/>
        </w:rPr>
      </w:pPr>
      <w:r w:rsidRPr="00A5747C">
        <w:rPr>
          <w:rFonts w:ascii="BernhardTango BT" w:hAnsi="BernhardTango BT"/>
          <w:b/>
          <w:i/>
          <w:noProof/>
          <w:szCs w:val="18"/>
        </w:rPr>
        <w:drawing>
          <wp:inline distT="0" distB="0" distL="0" distR="0" wp14:anchorId="4325AF4A" wp14:editId="17C2750A">
            <wp:extent cx="542925" cy="6000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307" w:rsidRPr="00B57AB5">
        <w:rPr>
          <w:rFonts w:ascii="BernhardTango BT" w:hAnsi="BernhardTango BT"/>
          <w:b/>
          <w:i/>
          <w:szCs w:val="18"/>
        </w:rPr>
        <w:t xml:space="preserve">   </w:t>
      </w:r>
    </w:p>
    <w:p w:rsidR="00AE5307" w:rsidRPr="00B57AB5" w:rsidRDefault="00AE5307" w:rsidP="00F214FE">
      <w:pPr>
        <w:ind w:left="-567" w:right="-567"/>
        <w:jc w:val="center"/>
        <w:outlineLvl w:val="0"/>
        <w:rPr>
          <w:rFonts w:ascii="English111 Adagio BT" w:hAnsi="English111 Adagio BT"/>
          <w:color w:val="0000FF"/>
          <w:sz w:val="50"/>
          <w:szCs w:val="50"/>
        </w:rPr>
      </w:pPr>
      <w:r w:rsidRPr="00B57AB5">
        <w:rPr>
          <w:rFonts w:ascii="English111 Adagio BT" w:hAnsi="English111 Adagio BT"/>
          <w:color w:val="0000FF"/>
          <w:sz w:val="50"/>
          <w:szCs w:val="50"/>
        </w:rPr>
        <w:t>Ministero dell’Istruzione, dell’ Università e della Ricerca</w:t>
      </w:r>
    </w:p>
    <w:p w:rsidR="00AE5307" w:rsidRPr="00B57AB5" w:rsidRDefault="00AE5307" w:rsidP="00F214FE">
      <w:pPr>
        <w:ind w:left="-567" w:right="-567"/>
        <w:jc w:val="center"/>
        <w:outlineLvl w:val="0"/>
        <w:rPr>
          <w:rFonts w:ascii="English111 Adagio BT" w:hAnsi="English111 Adagio BT"/>
          <w:color w:val="0000FF"/>
          <w:sz w:val="50"/>
          <w:szCs w:val="50"/>
        </w:rPr>
      </w:pPr>
    </w:p>
    <w:p w:rsidR="00AE5307" w:rsidRPr="00A5747C" w:rsidRDefault="000B084E" w:rsidP="006707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  <w:lang w:val="en-GB"/>
        </w:rPr>
        <w:t>CIRCULAR</w:t>
      </w:r>
    </w:p>
    <w:p w:rsidR="00AE5307" w:rsidRPr="00A5747C" w:rsidRDefault="00695DB7" w:rsidP="003B00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en-GB"/>
        </w:rPr>
      </w:pPr>
      <w:r w:rsidRPr="00A5747C">
        <w:rPr>
          <w:rFonts w:ascii="Times New Roman" w:hAnsi="Times New Roman"/>
          <w:b/>
          <w:sz w:val="26"/>
          <w:szCs w:val="26"/>
          <w:lang w:val="en-GB"/>
        </w:rPr>
        <w:t>by the Minister for Education, Universities and Research</w:t>
      </w:r>
      <w:r w:rsidR="00AE5307" w:rsidRPr="00A5747C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</w:p>
    <w:p w:rsidR="00AE5307" w:rsidRPr="00B57AB5" w:rsidRDefault="00695DB7" w:rsidP="003B00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B57AB5">
        <w:rPr>
          <w:rFonts w:ascii="Times New Roman" w:hAnsi="Times New Roman"/>
          <w:b/>
          <w:i/>
          <w:sz w:val="26"/>
          <w:szCs w:val="26"/>
          <w:lang w:val="en-US"/>
        </w:rPr>
        <w:t xml:space="preserve">regarding </w:t>
      </w:r>
      <w:r w:rsidR="008208B4" w:rsidRPr="00B57AB5">
        <w:rPr>
          <w:rFonts w:ascii="Times New Roman" w:hAnsi="Times New Roman"/>
          <w:b/>
          <w:i/>
          <w:sz w:val="26"/>
          <w:szCs w:val="26"/>
          <w:lang w:val="en-US"/>
        </w:rPr>
        <w:t>certain implementing aspects o</w:t>
      </w:r>
      <w:r w:rsidR="00B57AB5" w:rsidRPr="00B57AB5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="008208B4" w:rsidRPr="00B57AB5">
        <w:rPr>
          <w:rFonts w:ascii="Times New Roman" w:hAnsi="Times New Roman"/>
          <w:b/>
          <w:i/>
          <w:sz w:val="26"/>
          <w:szCs w:val="26"/>
          <w:lang w:val="en-US"/>
        </w:rPr>
        <w:t xml:space="preserve"> the new legislation </w:t>
      </w:r>
      <w:r w:rsidR="00B57AB5">
        <w:rPr>
          <w:rFonts w:ascii="Times New Roman" w:hAnsi="Times New Roman"/>
          <w:b/>
          <w:i/>
          <w:sz w:val="26"/>
          <w:szCs w:val="26"/>
          <w:lang w:val="en-US"/>
        </w:rPr>
        <w:t>on</w:t>
      </w:r>
      <w:r w:rsidR="008208B4" w:rsidRPr="00B57AB5">
        <w:rPr>
          <w:rFonts w:ascii="Times New Roman" w:hAnsi="Times New Roman"/>
          <w:b/>
          <w:i/>
          <w:sz w:val="26"/>
          <w:szCs w:val="26"/>
          <w:lang w:val="en-US"/>
        </w:rPr>
        <w:t xml:space="preserve"> the att</w:t>
      </w:r>
      <w:r w:rsidR="00B57AB5">
        <w:rPr>
          <w:rFonts w:ascii="Times New Roman" w:hAnsi="Times New Roman"/>
          <w:b/>
          <w:i/>
          <w:sz w:val="26"/>
          <w:szCs w:val="26"/>
          <w:lang w:val="en-US"/>
        </w:rPr>
        <w:t>a</w:t>
      </w:r>
      <w:r w:rsidR="000B084E">
        <w:rPr>
          <w:rFonts w:ascii="Times New Roman" w:hAnsi="Times New Roman"/>
          <w:b/>
          <w:i/>
          <w:sz w:val="26"/>
          <w:szCs w:val="26"/>
          <w:lang w:val="en-US"/>
        </w:rPr>
        <w:t>inment of the N</w:t>
      </w:r>
      <w:r w:rsidR="000B084E" w:rsidRPr="00B57AB5">
        <w:rPr>
          <w:rFonts w:ascii="Times New Roman" w:hAnsi="Times New Roman"/>
          <w:b/>
          <w:i/>
          <w:sz w:val="26"/>
          <w:szCs w:val="26"/>
          <w:lang w:val="en-US"/>
        </w:rPr>
        <w:t xml:space="preserve">ational Scientific Qualification </w:t>
      </w:r>
      <w:r w:rsidR="008208B4" w:rsidRPr="00B57AB5">
        <w:rPr>
          <w:rFonts w:ascii="Times New Roman" w:hAnsi="Times New Roman"/>
          <w:b/>
          <w:i/>
          <w:sz w:val="26"/>
          <w:szCs w:val="26"/>
          <w:lang w:val="en-US"/>
        </w:rPr>
        <w:t>introduc</w:t>
      </w:r>
      <w:r w:rsidR="00B57AB5">
        <w:rPr>
          <w:rFonts w:ascii="Times New Roman" w:hAnsi="Times New Roman"/>
          <w:b/>
          <w:i/>
          <w:sz w:val="26"/>
          <w:szCs w:val="26"/>
          <w:lang w:val="en-US"/>
        </w:rPr>
        <w:t>ed</w:t>
      </w:r>
      <w:r w:rsidR="008208B4" w:rsidRPr="00B57AB5">
        <w:rPr>
          <w:rFonts w:ascii="Times New Roman" w:hAnsi="Times New Roman"/>
          <w:b/>
          <w:i/>
          <w:sz w:val="26"/>
          <w:szCs w:val="26"/>
          <w:lang w:val="en-US"/>
        </w:rPr>
        <w:t xml:space="preserve"> by Law </w:t>
      </w:r>
      <w:r w:rsidR="00A7765E">
        <w:rPr>
          <w:rFonts w:ascii="Times New Roman" w:hAnsi="Times New Roman"/>
          <w:b/>
          <w:i/>
          <w:sz w:val="26"/>
          <w:szCs w:val="26"/>
          <w:lang w:val="en-US"/>
        </w:rPr>
        <w:t>3</w:t>
      </w:r>
      <w:r w:rsidR="008208B4" w:rsidRPr="00B57AB5">
        <w:rPr>
          <w:rFonts w:ascii="Times New Roman" w:hAnsi="Times New Roman"/>
          <w:b/>
          <w:i/>
          <w:sz w:val="26"/>
          <w:szCs w:val="26"/>
          <w:lang w:val="en-US"/>
        </w:rPr>
        <w:t>0 December 2010</w:t>
      </w:r>
      <w:r w:rsidR="000B084E">
        <w:rPr>
          <w:rFonts w:ascii="Times New Roman" w:hAnsi="Times New Roman"/>
          <w:b/>
          <w:i/>
          <w:sz w:val="26"/>
          <w:szCs w:val="26"/>
          <w:lang w:val="en-US"/>
        </w:rPr>
        <w:t xml:space="preserve">, </w:t>
      </w:r>
      <w:r w:rsidR="008208B4" w:rsidRPr="00B57AB5">
        <w:rPr>
          <w:rFonts w:ascii="Times New Roman" w:hAnsi="Times New Roman"/>
          <w:b/>
          <w:i/>
          <w:sz w:val="26"/>
          <w:szCs w:val="26"/>
          <w:lang w:val="en-US"/>
        </w:rPr>
        <w:t xml:space="preserve"> no. 240</w:t>
      </w:r>
    </w:p>
    <w:p w:rsidR="00AE5307" w:rsidRPr="00B57AB5" w:rsidRDefault="00AE5307" w:rsidP="007948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E5307" w:rsidRPr="00B57AB5" w:rsidRDefault="00AE5307" w:rsidP="007948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E5307" w:rsidRPr="00A5747C" w:rsidRDefault="00695DB7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 w:rsidRPr="00A5747C">
        <w:rPr>
          <w:rFonts w:ascii="Times New Roman" w:hAnsi="Times New Roman"/>
          <w:sz w:val="26"/>
          <w:szCs w:val="26"/>
          <w:lang w:val="en-GB"/>
        </w:rPr>
        <w:t xml:space="preserve">This </w:t>
      </w:r>
      <w:r w:rsidR="000B084E">
        <w:rPr>
          <w:rFonts w:ascii="Times New Roman" w:hAnsi="Times New Roman"/>
          <w:sz w:val="26"/>
          <w:szCs w:val="26"/>
          <w:lang w:val="en-GB"/>
        </w:rPr>
        <w:t>circular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600DD3" w:rsidRPr="00A5747C">
        <w:rPr>
          <w:rFonts w:ascii="Times New Roman" w:hAnsi="Times New Roman"/>
          <w:sz w:val="26"/>
          <w:szCs w:val="26"/>
          <w:lang w:val="en-GB"/>
        </w:rPr>
        <w:t xml:space="preserve">is </w:t>
      </w:r>
      <w:r w:rsidRPr="00A5747C">
        <w:rPr>
          <w:rFonts w:ascii="Times New Roman" w:hAnsi="Times New Roman"/>
          <w:sz w:val="26"/>
          <w:szCs w:val="26"/>
          <w:lang w:val="en-GB"/>
        </w:rPr>
        <w:t>addressed</w:t>
      </w:r>
      <w:r w:rsidR="00377FCF" w:rsidRPr="00A5747C">
        <w:rPr>
          <w:rFonts w:ascii="Times New Roman" w:hAnsi="Times New Roman"/>
          <w:sz w:val="26"/>
          <w:szCs w:val="26"/>
          <w:lang w:val="en-GB"/>
        </w:rPr>
        <w:t>,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 firs</w:t>
      </w:r>
      <w:r w:rsidR="00600DD3" w:rsidRPr="00A5747C">
        <w:rPr>
          <w:rFonts w:ascii="Times New Roman" w:hAnsi="Times New Roman"/>
          <w:sz w:val="26"/>
          <w:szCs w:val="26"/>
          <w:lang w:val="en-GB"/>
        </w:rPr>
        <w:t>t and foremost</w:t>
      </w:r>
      <w:r w:rsidR="00377FCF" w:rsidRPr="00A5747C">
        <w:rPr>
          <w:rFonts w:ascii="Times New Roman" w:hAnsi="Times New Roman"/>
          <w:sz w:val="26"/>
          <w:szCs w:val="26"/>
          <w:lang w:val="en-GB"/>
        </w:rPr>
        <w:t>,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 to the </w:t>
      </w:r>
      <w:r w:rsidR="00600DD3" w:rsidRPr="00A5747C">
        <w:rPr>
          <w:rFonts w:ascii="Times New Roman" w:hAnsi="Times New Roman"/>
          <w:sz w:val="26"/>
          <w:szCs w:val="26"/>
          <w:lang w:val="en-GB"/>
        </w:rPr>
        <w:t>members of the</w:t>
      </w:r>
      <w:r w:rsidR="00AE5307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9D2E62">
        <w:rPr>
          <w:rFonts w:ascii="Times New Roman" w:hAnsi="Times New Roman"/>
          <w:sz w:val="26"/>
          <w:szCs w:val="26"/>
          <w:lang w:val="en-GB"/>
        </w:rPr>
        <w:t>E</w:t>
      </w:r>
      <w:r w:rsidR="009D2E62" w:rsidRPr="00A5747C">
        <w:rPr>
          <w:rFonts w:ascii="Times New Roman" w:hAnsi="Times New Roman"/>
          <w:sz w:val="26"/>
          <w:szCs w:val="26"/>
          <w:lang w:val="en-GB"/>
        </w:rPr>
        <w:t>valuation</w:t>
      </w:r>
      <w:r w:rsidR="00FE68E2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9D2E62" w:rsidRPr="00A5747C">
        <w:rPr>
          <w:rFonts w:ascii="Times New Roman" w:hAnsi="Times New Roman"/>
          <w:sz w:val="26"/>
          <w:szCs w:val="26"/>
          <w:lang w:val="en-GB"/>
        </w:rPr>
        <w:t xml:space="preserve">Committees 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and </w:t>
      </w:r>
      <w:r w:rsidR="008208B4">
        <w:rPr>
          <w:rFonts w:ascii="Times New Roman" w:hAnsi="Times New Roman"/>
          <w:sz w:val="26"/>
          <w:szCs w:val="26"/>
          <w:lang w:val="en-GB"/>
        </w:rPr>
        <w:t>applicants</w:t>
      </w:r>
      <w:r w:rsidR="00FE68E2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B07077" w:rsidRPr="00A5747C">
        <w:rPr>
          <w:rFonts w:ascii="Times New Roman" w:hAnsi="Times New Roman"/>
          <w:sz w:val="26"/>
          <w:szCs w:val="26"/>
          <w:lang w:val="en-GB"/>
        </w:rPr>
        <w:t>to</w:t>
      </w:r>
      <w:r w:rsidR="00250557">
        <w:rPr>
          <w:rFonts w:ascii="Times New Roman" w:hAnsi="Times New Roman"/>
          <w:sz w:val="26"/>
          <w:szCs w:val="26"/>
          <w:lang w:val="en-GB"/>
        </w:rPr>
        <w:t xml:space="preserve"> the first C</w:t>
      </w:r>
      <w:r w:rsidR="00FE68E2" w:rsidRPr="00A5747C">
        <w:rPr>
          <w:rFonts w:ascii="Times New Roman" w:hAnsi="Times New Roman"/>
          <w:sz w:val="26"/>
          <w:szCs w:val="26"/>
          <w:lang w:val="en-GB"/>
        </w:rPr>
        <w:t xml:space="preserve">all for </w:t>
      </w:r>
      <w:r w:rsidR="00377FCF" w:rsidRPr="00A5747C">
        <w:rPr>
          <w:rFonts w:ascii="Times New Roman" w:hAnsi="Times New Roman"/>
          <w:sz w:val="26"/>
          <w:szCs w:val="26"/>
          <w:lang w:val="en-GB"/>
        </w:rPr>
        <w:t xml:space="preserve">the attainment of </w:t>
      </w:r>
      <w:r w:rsidR="00715DEF">
        <w:rPr>
          <w:rFonts w:ascii="Times New Roman" w:hAnsi="Times New Roman"/>
          <w:sz w:val="26"/>
          <w:szCs w:val="26"/>
          <w:lang w:val="en-GB"/>
        </w:rPr>
        <w:t xml:space="preserve">the </w:t>
      </w:r>
      <w:r w:rsidR="00600DD3" w:rsidRPr="00A5747C">
        <w:rPr>
          <w:rFonts w:ascii="Times New Roman" w:hAnsi="Times New Roman"/>
          <w:sz w:val="26"/>
          <w:szCs w:val="26"/>
          <w:lang w:val="en-GB"/>
        </w:rPr>
        <w:t xml:space="preserve">National </w:t>
      </w:r>
      <w:r w:rsidR="000B084E" w:rsidRPr="00A5747C">
        <w:rPr>
          <w:rFonts w:ascii="Times New Roman" w:hAnsi="Times New Roman"/>
          <w:sz w:val="26"/>
          <w:szCs w:val="26"/>
          <w:lang w:val="en-GB"/>
        </w:rPr>
        <w:t>Scientific Qualification</w:t>
      </w:r>
      <w:r w:rsidR="00074B5B">
        <w:rPr>
          <w:rFonts w:ascii="Times New Roman" w:hAnsi="Times New Roman"/>
          <w:sz w:val="26"/>
          <w:szCs w:val="26"/>
          <w:lang w:val="en-GB"/>
        </w:rPr>
        <w:t xml:space="preserve">. The aim of this </w:t>
      </w:r>
      <w:r w:rsidR="000B084E">
        <w:rPr>
          <w:rFonts w:ascii="Times New Roman" w:hAnsi="Times New Roman"/>
          <w:sz w:val="26"/>
          <w:szCs w:val="26"/>
          <w:lang w:val="en-GB"/>
        </w:rPr>
        <w:t>circular</w:t>
      </w:r>
      <w:r w:rsidR="00074B5B">
        <w:rPr>
          <w:rFonts w:ascii="Times New Roman" w:hAnsi="Times New Roman"/>
          <w:sz w:val="26"/>
          <w:szCs w:val="26"/>
          <w:lang w:val="en-GB"/>
        </w:rPr>
        <w:t xml:space="preserve"> is to underline </w:t>
      </w:r>
      <w:r w:rsidR="00600DD3" w:rsidRPr="00A5747C">
        <w:rPr>
          <w:rFonts w:ascii="Times New Roman" w:hAnsi="Times New Roman"/>
          <w:sz w:val="26"/>
          <w:szCs w:val="26"/>
          <w:lang w:val="en-GB"/>
        </w:rPr>
        <w:t xml:space="preserve">the </w:t>
      </w:r>
      <w:r w:rsidR="00074B5B">
        <w:rPr>
          <w:rFonts w:ascii="Times New Roman" w:hAnsi="Times New Roman"/>
          <w:sz w:val="26"/>
          <w:szCs w:val="26"/>
          <w:lang w:val="en-GB"/>
        </w:rPr>
        <w:t xml:space="preserve">strong points </w:t>
      </w:r>
      <w:r w:rsidR="00600DD3" w:rsidRPr="00A5747C">
        <w:rPr>
          <w:rFonts w:ascii="Times New Roman" w:hAnsi="Times New Roman"/>
          <w:sz w:val="26"/>
          <w:szCs w:val="26"/>
          <w:lang w:val="en-GB"/>
        </w:rPr>
        <w:t xml:space="preserve">of the new </w:t>
      </w:r>
      <w:r w:rsidR="00074B5B">
        <w:rPr>
          <w:rFonts w:ascii="Times New Roman" w:hAnsi="Times New Roman"/>
          <w:sz w:val="26"/>
          <w:szCs w:val="26"/>
          <w:lang w:val="en-GB"/>
        </w:rPr>
        <w:t xml:space="preserve">national </w:t>
      </w:r>
      <w:r w:rsidR="000B084E">
        <w:rPr>
          <w:rFonts w:ascii="Times New Roman" w:hAnsi="Times New Roman"/>
          <w:sz w:val="26"/>
          <w:szCs w:val="26"/>
          <w:lang w:val="en-GB"/>
        </w:rPr>
        <w:t>quali</w:t>
      </w:r>
      <w:r w:rsidR="00074B5B">
        <w:rPr>
          <w:rFonts w:ascii="Times New Roman" w:hAnsi="Times New Roman"/>
          <w:sz w:val="26"/>
          <w:szCs w:val="26"/>
          <w:lang w:val="en-GB"/>
        </w:rPr>
        <w:t>fication</w:t>
      </w:r>
      <w:r w:rsidR="00600DD3" w:rsidRPr="00A5747C">
        <w:rPr>
          <w:rFonts w:ascii="Times New Roman" w:hAnsi="Times New Roman"/>
          <w:sz w:val="26"/>
          <w:szCs w:val="26"/>
          <w:lang w:val="en-GB"/>
        </w:rPr>
        <w:t xml:space="preserve"> introduced by Law</w:t>
      </w:r>
      <w:r w:rsidR="00AE5307" w:rsidRPr="00A5747C">
        <w:rPr>
          <w:rFonts w:ascii="Times New Roman" w:hAnsi="Times New Roman"/>
          <w:sz w:val="26"/>
          <w:szCs w:val="26"/>
          <w:lang w:val="en-GB"/>
        </w:rPr>
        <w:t xml:space="preserve"> 240/2010</w:t>
      </w:r>
      <w:r w:rsidR="00074B5B">
        <w:rPr>
          <w:rFonts w:ascii="Times New Roman" w:hAnsi="Times New Roman"/>
          <w:sz w:val="26"/>
          <w:szCs w:val="26"/>
          <w:lang w:val="en-GB"/>
        </w:rPr>
        <w:t>,</w:t>
      </w:r>
      <w:r w:rsidR="00AE5307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600DD3" w:rsidRPr="00A5747C">
        <w:rPr>
          <w:rFonts w:ascii="Times New Roman" w:hAnsi="Times New Roman"/>
          <w:sz w:val="26"/>
          <w:szCs w:val="26"/>
          <w:lang w:val="en-GB"/>
        </w:rPr>
        <w:t xml:space="preserve">and </w:t>
      </w:r>
      <w:r w:rsidR="00B54075" w:rsidRPr="00A5747C">
        <w:rPr>
          <w:rFonts w:ascii="Times New Roman" w:hAnsi="Times New Roman"/>
          <w:sz w:val="26"/>
          <w:szCs w:val="26"/>
          <w:lang w:val="en-GB"/>
        </w:rPr>
        <w:t>following implementing provisions</w:t>
      </w:r>
      <w:r w:rsidR="00AE5307" w:rsidRPr="00A5747C">
        <w:rPr>
          <w:rFonts w:ascii="Times New Roman" w:hAnsi="Times New Roman"/>
          <w:sz w:val="26"/>
          <w:szCs w:val="26"/>
          <w:lang w:val="en-GB"/>
        </w:rPr>
        <w:t xml:space="preserve">, </w:t>
      </w:r>
      <w:r w:rsidR="00600DD3" w:rsidRPr="00A5747C">
        <w:rPr>
          <w:rFonts w:ascii="Times New Roman" w:hAnsi="Times New Roman"/>
          <w:sz w:val="26"/>
          <w:szCs w:val="26"/>
          <w:lang w:val="en-GB"/>
        </w:rPr>
        <w:t>while</w:t>
      </w:r>
      <w:r w:rsidR="00D86D09">
        <w:rPr>
          <w:rFonts w:ascii="Times New Roman" w:hAnsi="Times New Roman"/>
          <w:sz w:val="26"/>
          <w:szCs w:val="26"/>
          <w:lang w:val="en-GB"/>
        </w:rPr>
        <w:t xml:space="preserve"> providing information on </w:t>
      </w:r>
      <w:r w:rsidR="00074B5B">
        <w:rPr>
          <w:rFonts w:ascii="Times New Roman" w:hAnsi="Times New Roman"/>
          <w:sz w:val="26"/>
          <w:szCs w:val="26"/>
          <w:lang w:val="en-GB"/>
        </w:rPr>
        <w:t xml:space="preserve">the implementation of </w:t>
      </w:r>
      <w:r w:rsidR="00D86D09">
        <w:rPr>
          <w:rFonts w:ascii="Times New Roman" w:hAnsi="Times New Roman"/>
          <w:sz w:val="26"/>
          <w:szCs w:val="26"/>
          <w:lang w:val="en-GB"/>
        </w:rPr>
        <w:t xml:space="preserve">some </w:t>
      </w:r>
      <w:r w:rsidR="00074B5B">
        <w:rPr>
          <w:rFonts w:ascii="Times New Roman" w:hAnsi="Times New Roman"/>
          <w:sz w:val="26"/>
          <w:szCs w:val="26"/>
          <w:lang w:val="en-GB"/>
        </w:rPr>
        <w:t>specific aspects</w:t>
      </w:r>
      <w:r w:rsidR="00600DD3" w:rsidRPr="00A5747C">
        <w:rPr>
          <w:rFonts w:ascii="Times New Roman" w:hAnsi="Times New Roman"/>
          <w:sz w:val="26"/>
          <w:szCs w:val="26"/>
          <w:lang w:val="en-GB"/>
        </w:rPr>
        <w:t xml:space="preserve"> which have ra</w:t>
      </w:r>
      <w:r w:rsidR="00377FCF" w:rsidRPr="00A5747C">
        <w:rPr>
          <w:rFonts w:ascii="Times New Roman" w:hAnsi="Times New Roman"/>
          <w:sz w:val="26"/>
          <w:szCs w:val="26"/>
          <w:lang w:val="en-GB"/>
        </w:rPr>
        <w:t>i</w:t>
      </w:r>
      <w:r w:rsidR="00600DD3" w:rsidRPr="00A5747C">
        <w:rPr>
          <w:rFonts w:ascii="Times New Roman" w:hAnsi="Times New Roman"/>
          <w:sz w:val="26"/>
          <w:szCs w:val="26"/>
          <w:lang w:val="en-GB"/>
        </w:rPr>
        <w:t>sed a number of comments from different</w:t>
      </w:r>
      <w:r w:rsidR="00B07077" w:rsidRPr="00A5747C">
        <w:rPr>
          <w:rFonts w:ascii="Times New Roman" w:hAnsi="Times New Roman"/>
          <w:sz w:val="26"/>
          <w:szCs w:val="26"/>
          <w:lang w:val="en-GB"/>
        </w:rPr>
        <w:t xml:space="preserve"> quarters, including </w:t>
      </w:r>
      <w:r w:rsidR="00377FCF" w:rsidRPr="00A5747C">
        <w:rPr>
          <w:rFonts w:ascii="Times New Roman" w:hAnsi="Times New Roman"/>
          <w:sz w:val="26"/>
          <w:szCs w:val="26"/>
          <w:lang w:val="en-GB"/>
        </w:rPr>
        <w:t>motion no.</w:t>
      </w:r>
      <w:r w:rsidR="00AE5307" w:rsidRPr="00A5747C">
        <w:rPr>
          <w:rFonts w:ascii="Times New Roman" w:hAnsi="Times New Roman"/>
          <w:sz w:val="26"/>
          <w:szCs w:val="26"/>
          <w:lang w:val="en-GB"/>
        </w:rPr>
        <w:t xml:space="preserve"> 1/01152 </w:t>
      </w:r>
      <w:r w:rsidR="00377FCF" w:rsidRPr="00A5747C">
        <w:rPr>
          <w:rFonts w:ascii="Times New Roman" w:hAnsi="Times New Roman"/>
          <w:sz w:val="26"/>
          <w:szCs w:val="26"/>
          <w:lang w:val="en-GB"/>
        </w:rPr>
        <w:t>submit</w:t>
      </w:r>
      <w:r w:rsidR="00B54075" w:rsidRPr="00A5747C">
        <w:rPr>
          <w:rFonts w:ascii="Times New Roman" w:hAnsi="Times New Roman"/>
          <w:sz w:val="26"/>
          <w:szCs w:val="26"/>
          <w:lang w:val="en-GB"/>
        </w:rPr>
        <w:t>t</w:t>
      </w:r>
      <w:r w:rsidR="00377FCF" w:rsidRPr="00A5747C">
        <w:rPr>
          <w:rFonts w:ascii="Times New Roman" w:hAnsi="Times New Roman"/>
          <w:sz w:val="26"/>
          <w:szCs w:val="26"/>
          <w:lang w:val="en-GB"/>
        </w:rPr>
        <w:t xml:space="preserve">ed to the Lower </w:t>
      </w:r>
      <w:r w:rsidR="00B54075" w:rsidRPr="00A5747C">
        <w:rPr>
          <w:rFonts w:ascii="Times New Roman" w:hAnsi="Times New Roman"/>
          <w:sz w:val="26"/>
          <w:szCs w:val="26"/>
          <w:lang w:val="en-GB"/>
        </w:rPr>
        <w:t>House of the Italian Parliament</w:t>
      </w:r>
      <w:r w:rsidR="00AE5307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377FCF" w:rsidRPr="00A5747C">
        <w:rPr>
          <w:rFonts w:ascii="Times New Roman" w:hAnsi="Times New Roman"/>
          <w:sz w:val="26"/>
          <w:szCs w:val="26"/>
          <w:lang w:val="en-GB"/>
        </w:rPr>
        <w:t>in October</w:t>
      </w:r>
      <w:r w:rsidR="00AE5307" w:rsidRPr="00A5747C">
        <w:rPr>
          <w:rFonts w:ascii="Times New Roman" w:hAnsi="Times New Roman"/>
          <w:sz w:val="26"/>
          <w:szCs w:val="26"/>
          <w:lang w:val="en-GB"/>
        </w:rPr>
        <w:t xml:space="preserve"> 2012.</w:t>
      </w:r>
    </w:p>
    <w:p w:rsidR="00AE5307" w:rsidRPr="00A5747C" w:rsidRDefault="00AE5307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AE5307" w:rsidRPr="00A5747C" w:rsidRDefault="00D86D09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Th</w:t>
      </w:r>
      <w:r w:rsidR="003716DD">
        <w:rPr>
          <w:rFonts w:ascii="Times New Roman" w:hAnsi="Times New Roman"/>
          <w:sz w:val="26"/>
          <w:szCs w:val="26"/>
          <w:lang w:val="en-GB"/>
        </w:rPr>
        <w:t xml:space="preserve">e </w:t>
      </w:r>
      <w:r w:rsidR="000B084E">
        <w:rPr>
          <w:rFonts w:ascii="Times New Roman" w:hAnsi="Times New Roman"/>
          <w:sz w:val="26"/>
          <w:szCs w:val="26"/>
          <w:lang w:val="en-GB"/>
        </w:rPr>
        <w:t>qu</w:t>
      </w:r>
      <w:r w:rsidR="000B084E" w:rsidRPr="00A5747C">
        <w:rPr>
          <w:rFonts w:ascii="Times New Roman" w:hAnsi="Times New Roman"/>
          <w:sz w:val="26"/>
          <w:szCs w:val="26"/>
          <w:lang w:val="en-GB"/>
        </w:rPr>
        <w:t xml:space="preserve">alification </w:t>
      </w:r>
      <w:r w:rsidR="00B54075" w:rsidRPr="00A5747C">
        <w:rPr>
          <w:rFonts w:ascii="Times New Roman" w:hAnsi="Times New Roman"/>
          <w:sz w:val="26"/>
          <w:szCs w:val="26"/>
          <w:lang w:val="en-GB"/>
        </w:rPr>
        <w:t xml:space="preserve">was introduced in order to allow </w:t>
      </w:r>
      <w:r w:rsidR="00CA1B8F">
        <w:rPr>
          <w:rFonts w:ascii="Times New Roman" w:hAnsi="Times New Roman"/>
          <w:sz w:val="26"/>
          <w:szCs w:val="26"/>
          <w:lang w:val="en-GB"/>
        </w:rPr>
        <w:t xml:space="preserve">the </w:t>
      </w:r>
      <w:r w:rsidR="009D2E62">
        <w:rPr>
          <w:rFonts w:ascii="Times New Roman" w:hAnsi="Times New Roman"/>
          <w:sz w:val="26"/>
          <w:szCs w:val="26"/>
          <w:lang w:val="en-GB"/>
        </w:rPr>
        <w:t xml:space="preserve">“disciplinary </w:t>
      </w:r>
      <w:r w:rsidR="00250557">
        <w:rPr>
          <w:rFonts w:ascii="Times New Roman" w:hAnsi="Times New Roman"/>
          <w:sz w:val="26"/>
          <w:szCs w:val="26"/>
          <w:lang w:val="en-GB"/>
        </w:rPr>
        <w:t>communities</w:t>
      </w:r>
      <w:r w:rsidR="009D2E62">
        <w:rPr>
          <w:rFonts w:ascii="Times New Roman" w:hAnsi="Times New Roman"/>
          <w:sz w:val="26"/>
          <w:szCs w:val="26"/>
          <w:lang w:val="en-GB"/>
        </w:rPr>
        <w:t>”</w:t>
      </w:r>
      <w:r w:rsidR="003716DD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B54075" w:rsidRPr="00A5747C">
        <w:rPr>
          <w:rFonts w:ascii="Times New Roman" w:hAnsi="Times New Roman"/>
          <w:sz w:val="26"/>
          <w:szCs w:val="26"/>
          <w:lang w:val="en-GB"/>
        </w:rPr>
        <w:t xml:space="preserve">to </w:t>
      </w:r>
      <w:r>
        <w:rPr>
          <w:rFonts w:ascii="Times New Roman" w:hAnsi="Times New Roman"/>
          <w:sz w:val="26"/>
          <w:szCs w:val="26"/>
          <w:lang w:val="en-GB"/>
        </w:rPr>
        <w:t>express</w:t>
      </w:r>
      <w:r w:rsidR="00C042E2" w:rsidRPr="00A5747C">
        <w:rPr>
          <w:rFonts w:ascii="Times New Roman" w:hAnsi="Times New Roman"/>
          <w:sz w:val="26"/>
          <w:szCs w:val="26"/>
          <w:lang w:val="en-GB"/>
        </w:rPr>
        <w:t xml:space="preserve"> a</w:t>
      </w:r>
      <w:r>
        <w:rPr>
          <w:rFonts w:ascii="Times New Roman" w:hAnsi="Times New Roman"/>
          <w:sz w:val="26"/>
          <w:szCs w:val="26"/>
          <w:lang w:val="en-GB"/>
        </w:rPr>
        <w:t>n</w:t>
      </w:r>
      <w:r w:rsidR="00C042E2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AD3CF0" w:rsidRPr="00A5747C">
        <w:rPr>
          <w:rFonts w:ascii="Times New Roman" w:hAnsi="Times New Roman"/>
          <w:sz w:val="26"/>
          <w:szCs w:val="26"/>
          <w:lang w:val="en-GB"/>
        </w:rPr>
        <w:t>independent</w:t>
      </w:r>
      <w:r>
        <w:rPr>
          <w:rFonts w:ascii="Times New Roman" w:hAnsi="Times New Roman"/>
          <w:sz w:val="26"/>
          <w:szCs w:val="26"/>
          <w:lang w:val="en-GB"/>
        </w:rPr>
        <w:t xml:space="preserve"> and accountable</w:t>
      </w:r>
      <w:r w:rsidR="00C042E2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  <w:lang w:val="en-GB"/>
        </w:rPr>
        <w:t>judgement</w:t>
      </w:r>
      <w:r w:rsidR="006D18E6" w:rsidRPr="00A5747C">
        <w:rPr>
          <w:rFonts w:ascii="Times New Roman" w:hAnsi="Times New Roman"/>
          <w:sz w:val="26"/>
          <w:szCs w:val="26"/>
          <w:lang w:val="en-GB"/>
        </w:rPr>
        <w:t xml:space="preserve">, through ad-hoc </w:t>
      </w:r>
      <w:r w:rsidR="009D2E62">
        <w:rPr>
          <w:rFonts w:ascii="Times New Roman" w:hAnsi="Times New Roman"/>
          <w:sz w:val="26"/>
          <w:szCs w:val="26"/>
          <w:lang w:val="en-GB"/>
        </w:rPr>
        <w:t>Evaluation Committee</w:t>
      </w:r>
      <w:r w:rsidR="006D18E6" w:rsidRPr="00A5747C">
        <w:rPr>
          <w:rFonts w:ascii="Times New Roman" w:hAnsi="Times New Roman"/>
          <w:sz w:val="26"/>
          <w:szCs w:val="26"/>
          <w:lang w:val="en-GB"/>
        </w:rPr>
        <w:t>s</w:t>
      </w:r>
      <w:r w:rsidR="006D18E6">
        <w:rPr>
          <w:rFonts w:ascii="Times New Roman" w:hAnsi="Times New Roman"/>
          <w:sz w:val="26"/>
          <w:szCs w:val="26"/>
          <w:lang w:val="en-GB"/>
        </w:rPr>
        <w:t xml:space="preserve">, </w:t>
      </w:r>
      <w:r w:rsidR="002E30CB">
        <w:rPr>
          <w:rFonts w:ascii="Times New Roman" w:hAnsi="Times New Roman"/>
          <w:sz w:val="26"/>
          <w:szCs w:val="26"/>
          <w:lang w:val="en-GB"/>
        </w:rPr>
        <w:t xml:space="preserve">on </w:t>
      </w:r>
      <w:r w:rsidR="009809D3" w:rsidRPr="00A5747C">
        <w:rPr>
          <w:rFonts w:ascii="Times New Roman" w:hAnsi="Times New Roman"/>
          <w:sz w:val="26"/>
          <w:szCs w:val="26"/>
          <w:lang w:val="en-GB"/>
        </w:rPr>
        <w:t xml:space="preserve">whether a candidate </w:t>
      </w:r>
      <w:r w:rsidR="006D18E6">
        <w:rPr>
          <w:rFonts w:ascii="Times New Roman" w:hAnsi="Times New Roman"/>
          <w:sz w:val="26"/>
          <w:szCs w:val="26"/>
          <w:lang w:val="en-GB"/>
        </w:rPr>
        <w:t>is eligible for the</w:t>
      </w:r>
      <w:r w:rsidR="009809D3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0B084E">
        <w:rPr>
          <w:rFonts w:ascii="Times New Roman" w:hAnsi="Times New Roman"/>
          <w:sz w:val="26"/>
          <w:szCs w:val="26"/>
          <w:lang w:val="en-GB"/>
        </w:rPr>
        <w:t xml:space="preserve">National </w:t>
      </w:r>
      <w:r w:rsidR="000B084E" w:rsidRPr="00A5747C">
        <w:rPr>
          <w:rFonts w:ascii="Times New Roman" w:hAnsi="Times New Roman"/>
          <w:sz w:val="26"/>
          <w:szCs w:val="26"/>
          <w:lang w:val="en-GB"/>
        </w:rPr>
        <w:t>Scientific Qualification</w:t>
      </w:r>
      <w:r w:rsidR="00C042E2" w:rsidRPr="00A5747C">
        <w:rPr>
          <w:rFonts w:ascii="Times New Roman" w:hAnsi="Times New Roman"/>
          <w:sz w:val="26"/>
          <w:szCs w:val="26"/>
          <w:lang w:val="en-GB"/>
        </w:rPr>
        <w:t xml:space="preserve"> required</w:t>
      </w:r>
      <w:r w:rsidR="002E30CB">
        <w:rPr>
          <w:rFonts w:ascii="Times New Roman" w:hAnsi="Times New Roman"/>
          <w:sz w:val="26"/>
          <w:szCs w:val="26"/>
          <w:lang w:val="en-GB"/>
        </w:rPr>
        <w:t xml:space="preserve"> in order</w:t>
      </w:r>
      <w:r w:rsidR="00C042E2" w:rsidRPr="00A5747C">
        <w:rPr>
          <w:rFonts w:ascii="Times New Roman" w:hAnsi="Times New Roman"/>
          <w:sz w:val="26"/>
          <w:szCs w:val="26"/>
          <w:lang w:val="en-GB"/>
        </w:rPr>
        <w:t xml:space="preserve"> to run for </w:t>
      </w:r>
      <w:r w:rsidR="00711B33">
        <w:rPr>
          <w:rFonts w:ascii="Times New Roman" w:hAnsi="Times New Roman"/>
          <w:sz w:val="26"/>
          <w:szCs w:val="26"/>
          <w:lang w:val="en-GB"/>
        </w:rPr>
        <w:t>first-level and second-level</w:t>
      </w:r>
      <w:r w:rsidR="000B084E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2E30CB">
        <w:rPr>
          <w:rFonts w:ascii="Times New Roman" w:hAnsi="Times New Roman"/>
          <w:sz w:val="26"/>
          <w:szCs w:val="26"/>
          <w:lang w:val="en-GB"/>
        </w:rPr>
        <w:t>academic</w:t>
      </w:r>
      <w:r w:rsidR="00AA2312" w:rsidRPr="00A5747C">
        <w:rPr>
          <w:rFonts w:ascii="Times New Roman" w:hAnsi="Times New Roman"/>
          <w:sz w:val="26"/>
          <w:szCs w:val="26"/>
          <w:lang w:val="en-GB"/>
        </w:rPr>
        <w:t xml:space="preserve"> positions</w:t>
      </w:r>
      <w:r w:rsidR="00C042E2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9809D3" w:rsidRPr="00A5747C">
        <w:rPr>
          <w:rFonts w:ascii="Times New Roman" w:hAnsi="Times New Roman"/>
          <w:sz w:val="26"/>
          <w:szCs w:val="26"/>
          <w:lang w:val="en-GB"/>
        </w:rPr>
        <w:t>in</w:t>
      </w:r>
      <w:r w:rsidR="00C042E2" w:rsidRPr="00A5747C">
        <w:rPr>
          <w:rFonts w:ascii="Times New Roman" w:hAnsi="Times New Roman"/>
          <w:sz w:val="26"/>
          <w:szCs w:val="26"/>
          <w:lang w:val="en-GB"/>
        </w:rPr>
        <w:t xml:space="preserve"> Italian Universities.</w:t>
      </w:r>
      <w:r w:rsidR="002E30CB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3716DD">
        <w:rPr>
          <w:rFonts w:ascii="Times New Roman" w:hAnsi="Times New Roman"/>
          <w:sz w:val="26"/>
          <w:szCs w:val="26"/>
          <w:lang w:val="en-GB"/>
        </w:rPr>
        <w:t>Successively, e</w:t>
      </w:r>
      <w:r w:rsidR="002E30CB">
        <w:rPr>
          <w:rFonts w:ascii="Times New Roman" w:hAnsi="Times New Roman"/>
          <w:sz w:val="26"/>
          <w:szCs w:val="26"/>
          <w:lang w:val="en-GB"/>
        </w:rPr>
        <w:t>ach individual University</w:t>
      </w:r>
      <w:r w:rsidR="006D18E6">
        <w:rPr>
          <w:rFonts w:ascii="Times New Roman" w:hAnsi="Times New Roman"/>
          <w:sz w:val="26"/>
          <w:szCs w:val="26"/>
          <w:lang w:val="en-GB"/>
        </w:rPr>
        <w:t>, acting strictly on the basis</w:t>
      </w:r>
      <w:r w:rsidR="002E30CB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6D18E6">
        <w:rPr>
          <w:rFonts w:ascii="Times New Roman" w:hAnsi="Times New Roman"/>
          <w:sz w:val="26"/>
          <w:szCs w:val="26"/>
          <w:lang w:val="en-GB"/>
        </w:rPr>
        <w:t>of meritocratic</w:t>
      </w:r>
      <w:r w:rsidR="006D18E6" w:rsidRPr="00A5747C">
        <w:rPr>
          <w:rFonts w:ascii="Times New Roman" w:hAnsi="Times New Roman"/>
          <w:sz w:val="26"/>
          <w:szCs w:val="26"/>
          <w:lang w:val="en-GB"/>
        </w:rPr>
        <w:t xml:space="preserve"> criteria</w:t>
      </w:r>
      <w:r w:rsidR="006D18E6">
        <w:rPr>
          <w:rFonts w:ascii="Times New Roman" w:hAnsi="Times New Roman"/>
          <w:sz w:val="26"/>
          <w:szCs w:val="26"/>
          <w:lang w:val="en-GB"/>
        </w:rPr>
        <w:t xml:space="preserve"> in line with</w:t>
      </w:r>
      <w:r w:rsidR="006D18E6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6D18E6">
        <w:rPr>
          <w:rFonts w:ascii="Times New Roman" w:hAnsi="Times New Roman"/>
          <w:sz w:val="26"/>
          <w:szCs w:val="26"/>
          <w:lang w:val="en-GB"/>
        </w:rPr>
        <w:t>best international practices,</w:t>
      </w:r>
      <w:r w:rsidR="006D18E6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6D18E6">
        <w:rPr>
          <w:rFonts w:ascii="Times New Roman" w:hAnsi="Times New Roman"/>
          <w:sz w:val="26"/>
          <w:szCs w:val="26"/>
          <w:lang w:val="en-GB"/>
        </w:rPr>
        <w:t>carr</w:t>
      </w:r>
      <w:r w:rsidR="003716DD">
        <w:rPr>
          <w:rFonts w:ascii="Times New Roman" w:hAnsi="Times New Roman"/>
          <w:sz w:val="26"/>
          <w:szCs w:val="26"/>
          <w:lang w:val="en-GB"/>
        </w:rPr>
        <w:t>ies</w:t>
      </w:r>
      <w:r w:rsidR="006D18E6">
        <w:rPr>
          <w:rFonts w:ascii="Times New Roman" w:hAnsi="Times New Roman"/>
          <w:sz w:val="26"/>
          <w:szCs w:val="26"/>
          <w:lang w:val="en-GB"/>
        </w:rPr>
        <w:t xml:space="preserve"> out</w:t>
      </w:r>
      <w:r w:rsidR="00AA2312" w:rsidRPr="00A5747C">
        <w:rPr>
          <w:rFonts w:ascii="Times New Roman" w:hAnsi="Times New Roman"/>
          <w:sz w:val="26"/>
          <w:szCs w:val="26"/>
          <w:lang w:val="en-GB"/>
        </w:rPr>
        <w:t xml:space="preserve"> a comparative </w:t>
      </w:r>
      <w:r w:rsidR="00150715">
        <w:rPr>
          <w:rFonts w:ascii="Times New Roman" w:hAnsi="Times New Roman"/>
          <w:sz w:val="26"/>
          <w:szCs w:val="26"/>
          <w:lang w:val="en-GB"/>
        </w:rPr>
        <w:t>evaluation</w:t>
      </w:r>
      <w:r w:rsidR="006D18E6" w:rsidRPr="006D18E6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6D18E6" w:rsidRPr="00A5747C">
        <w:rPr>
          <w:rFonts w:ascii="Times New Roman" w:hAnsi="Times New Roman"/>
          <w:sz w:val="26"/>
          <w:szCs w:val="26"/>
          <w:lang w:val="en-GB"/>
        </w:rPr>
        <w:t>of</w:t>
      </w:r>
      <w:r w:rsidR="006D18E6">
        <w:rPr>
          <w:rFonts w:ascii="Times New Roman" w:hAnsi="Times New Roman"/>
          <w:sz w:val="26"/>
          <w:szCs w:val="26"/>
          <w:lang w:val="en-GB"/>
        </w:rPr>
        <w:t xml:space="preserve"> applications</w:t>
      </w:r>
      <w:r w:rsidR="006D18E6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6D18E6">
        <w:rPr>
          <w:rFonts w:ascii="Times New Roman" w:hAnsi="Times New Roman"/>
          <w:sz w:val="26"/>
          <w:szCs w:val="26"/>
          <w:lang w:val="en-GB"/>
        </w:rPr>
        <w:t xml:space="preserve">for </w:t>
      </w:r>
      <w:r w:rsidR="00250557">
        <w:rPr>
          <w:rFonts w:ascii="Times New Roman" w:hAnsi="Times New Roman"/>
          <w:sz w:val="26"/>
          <w:szCs w:val="26"/>
          <w:lang w:val="en-GB"/>
        </w:rPr>
        <w:t>open</w:t>
      </w:r>
      <w:r w:rsidR="006D18E6">
        <w:rPr>
          <w:rFonts w:ascii="Times New Roman" w:hAnsi="Times New Roman"/>
          <w:sz w:val="26"/>
          <w:szCs w:val="26"/>
          <w:lang w:val="en-GB"/>
        </w:rPr>
        <w:t xml:space="preserve"> academic positions</w:t>
      </w:r>
      <w:r w:rsidR="003716DD">
        <w:rPr>
          <w:rFonts w:ascii="Times New Roman" w:hAnsi="Times New Roman"/>
          <w:sz w:val="26"/>
          <w:szCs w:val="26"/>
          <w:lang w:val="en-GB"/>
        </w:rPr>
        <w:t xml:space="preserve"> received from</w:t>
      </w:r>
      <w:r w:rsidR="006D18E6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6D18E6">
        <w:rPr>
          <w:rFonts w:ascii="Times New Roman" w:hAnsi="Times New Roman"/>
          <w:sz w:val="26"/>
          <w:szCs w:val="26"/>
          <w:lang w:val="en-GB"/>
        </w:rPr>
        <w:t>candidates who</w:t>
      </w:r>
      <w:r w:rsidR="00150715">
        <w:rPr>
          <w:rFonts w:ascii="Times New Roman" w:hAnsi="Times New Roman"/>
          <w:sz w:val="26"/>
          <w:szCs w:val="26"/>
          <w:lang w:val="en-GB"/>
        </w:rPr>
        <w:t xml:space="preserve"> hold the national qualification</w:t>
      </w:r>
      <w:r w:rsidR="006D18E6">
        <w:rPr>
          <w:rFonts w:ascii="Times New Roman" w:hAnsi="Times New Roman"/>
          <w:sz w:val="26"/>
          <w:szCs w:val="26"/>
          <w:lang w:val="en-GB"/>
        </w:rPr>
        <w:t>.</w:t>
      </w:r>
      <w:r w:rsidR="00AD3CF0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</w:p>
    <w:p w:rsidR="00AE5307" w:rsidRPr="00A5747C" w:rsidRDefault="00AE5307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AE5307" w:rsidRPr="00A5747C" w:rsidRDefault="00E71CBD" w:rsidP="00240027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 w:rsidRPr="00A5747C">
        <w:rPr>
          <w:rFonts w:ascii="Times New Roman" w:hAnsi="Times New Roman"/>
          <w:sz w:val="26"/>
          <w:szCs w:val="26"/>
          <w:lang w:val="en-GB"/>
        </w:rPr>
        <w:t>I</w:t>
      </w:r>
      <w:r w:rsidR="00AD3CF0" w:rsidRPr="00A5747C">
        <w:rPr>
          <w:rFonts w:ascii="Times New Roman" w:hAnsi="Times New Roman"/>
          <w:sz w:val="26"/>
          <w:szCs w:val="26"/>
          <w:lang w:val="en-GB"/>
        </w:rPr>
        <w:t xml:space="preserve">n recent years a </w:t>
      </w:r>
      <w:r w:rsidR="00F004FD" w:rsidRPr="00A5747C">
        <w:rPr>
          <w:rFonts w:ascii="Times New Roman" w:hAnsi="Times New Roman"/>
          <w:sz w:val="26"/>
          <w:szCs w:val="26"/>
          <w:lang w:val="en-GB"/>
        </w:rPr>
        <w:t>large</w:t>
      </w:r>
      <w:r w:rsidR="00AD3CF0" w:rsidRPr="00A5747C">
        <w:rPr>
          <w:rFonts w:ascii="Times New Roman" w:hAnsi="Times New Roman"/>
          <w:sz w:val="26"/>
          <w:szCs w:val="26"/>
          <w:lang w:val="en-GB"/>
        </w:rPr>
        <w:t xml:space="preserve"> number</w:t>
      </w:r>
      <w:r w:rsidR="00F004FD" w:rsidRPr="00A5747C">
        <w:rPr>
          <w:rFonts w:ascii="Times New Roman" w:hAnsi="Times New Roman"/>
          <w:sz w:val="26"/>
          <w:szCs w:val="26"/>
          <w:lang w:val="en-GB"/>
        </w:rPr>
        <w:t xml:space="preserve"> of professors have </w:t>
      </w:r>
      <w:r w:rsidR="00F004FD" w:rsidRPr="003716DD">
        <w:rPr>
          <w:rFonts w:ascii="Times New Roman" w:hAnsi="Times New Roman"/>
          <w:sz w:val="26"/>
          <w:szCs w:val="26"/>
          <w:lang w:val="en-GB"/>
        </w:rPr>
        <w:t>relinquishe</w:t>
      </w:r>
      <w:r w:rsidR="00A4133F">
        <w:rPr>
          <w:rFonts w:ascii="Times New Roman" w:hAnsi="Times New Roman"/>
          <w:sz w:val="26"/>
          <w:szCs w:val="26"/>
          <w:lang w:val="en-GB"/>
        </w:rPr>
        <w:t>d</w:t>
      </w:r>
      <w:r w:rsidR="00F004FD" w:rsidRPr="003716DD">
        <w:rPr>
          <w:rFonts w:ascii="Times New Roman" w:hAnsi="Times New Roman"/>
          <w:sz w:val="26"/>
          <w:szCs w:val="26"/>
          <w:lang w:val="en-GB"/>
        </w:rPr>
        <w:t xml:space="preserve"> tenure upon </w:t>
      </w:r>
      <w:r w:rsidR="00240027" w:rsidRPr="003716DD">
        <w:rPr>
          <w:rFonts w:ascii="Times New Roman" w:hAnsi="Times New Roman"/>
          <w:sz w:val="26"/>
          <w:szCs w:val="26"/>
          <w:lang w:val="en-GB"/>
        </w:rPr>
        <w:t>retirement</w:t>
      </w:r>
      <w:r w:rsidR="003716DD">
        <w:rPr>
          <w:rFonts w:ascii="Times New Roman" w:hAnsi="Times New Roman"/>
          <w:sz w:val="26"/>
          <w:szCs w:val="26"/>
          <w:lang w:val="en-GB"/>
        </w:rPr>
        <w:t xml:space="preserve">. As a consequence, </w:t>
      </w:r>
      <w:r w:rsidR="003716DD" w:rsidRPr="00A5747C">
        <w:rPr>
          <w:rFonts w:ascii="Times New Roman" w:hAnsi="Times New Roman"/>
          <w:sz w:val="26"/>
          <w:szCs w:val="26"/>
          <w:lang w:val="en-GB"/>
        </w:rPr>
        <w:t>once the current economic conditions and their repercussions on the Italian University system improve</w:t>
      </w:r>
      <w:r w:rsidR="003716DD">
        <w:rPr>
          <w:rFonts w:ascii="Times New Roman" w:hAnsi="Times New Roman"/>
          <w:sz w:val="26"/>
          <w:szCs w:val="26"/>
          <w:lang w:val="en-GB"/>
        </w:rPr>
        <w:t>, e</w:t>
      </w:r>
      <w:r w:rsidR="00240027" w:rsidRPr="00A5747C">
        <w:rPr>
          <w:rFonts w:ascii="Times New Roman" w:hAnsi="Times New Roman"/>
          <w:sz w:val="26"/>
          <w:szCs w:val="26"/>
          <w:lang w:val="en-GB"/>
        </w:rPr>
        <w:t xml:space="preserve">nsuring that calls </w:t>
      </w:r>
      <w:r w:rsidR="003716DD">
        <w:rPr>
          <w:rFonts w:ascii="Times New Roman" w:hAnsi="Times New Roman"/>
          <w:sz w:val="26"/>
          <w:szCs w:val="26"/>
          <w:lang w:val="en-GB"/>
        </w:rPr>
        <w:t>to</w:t>
      </w:r>
      <w:r w:rsidR="00240027" w:rsidRPr="00A5747C">
        <w:rPr>
          <w:rFonts w:ascii="Times New Roman" w:hAnsi="Times New Roman"/>
          <w:sz w:val="26"/>
          <w:szCs w:val="26"/>
          <w:lang w:val="en-GB"/>
        </w:rPr>
        <w:t xml:space="preserve"> award the </w:t>
      </w:r>
      <w:r w:rsidR="00A4133F">
        <w:rPr>
          <w:rFonts w:ascii="Times New Roman" w:hAnsi="Times New Roman"/>
          <w:sz w:val="26"/>
          <w:szCs w:val="26"/>
          <w:lang w:val="en-GB"/>
        </w:rPr>
        <w:t>N</w:t>
      </w:r>
      <w:r w:rsidR="00A4133F" w:rsidRPr="00A5747C">
        <w:rPr>
          <w:rFonts w:ascii="Times New Roman" w:hAnsi="Times New Roman"/>
          <w:sz w:val="26"/>
          <w:szCs w:val="26"/>
          <w:lang w:val="en-GB"/>
        </w:rPr>
        <w:t xml:space="preserve">ational </w:t>
      </w:r>
      <w:r w:rsidR="00A4133F">
        <w:rPr>
          <w:rFonts w:ascii="Times New Roman" w:hAnsi="Times New Roman"/>
          <w:sz w:val="26"/>
          <w:szCs w:val="26"/>
          <w:lang w:val="en-GB"/>
        </w:rPr>
        <w:t xml:space="preserve">Scientific </w:t>
      </w:r>
      <w:r w:rsidR="00A4133F" w:rsidRPr="00A5747C">
        <w:rPr>
          <w:rFonts w:ascii="Times New Roman" w:hAnsi="Times New Roman"/>
          <w:sz w:val="26"/>
          <w:szCs w:val="26"/>
          <w:lang w:val="en-GB"/>
        </w:rPr>
        <w:t>Qualification</w:t>
      </w:r>
      <w:r w:rsidR="00240027" w:rsidRPr="00A5747C">
        <w:rPr>
          <w:rFonts w:ascii="Times New Roman" w:hAnsi="Times New Roman"/>
          <w:sz w:val="26"/>
          <w:szCs w:val="26"/>
          <w:lang w:val="en-GB"/>
        </w:rPr>
        <w:t xml:space="preserve"> are opened at regular intervals 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will allow to bring the recruitment system back to </w:t>
      </w:r>
      <w:r w:rsidR="00C044C1" w:rsidRPr="00A5747C">
        <w:rPr>
          <w:rFonts w:ascii="Times New Roman" w:hAnsi="Times New Roman"/>
          <w:sz w:val="26"/>
          <w:szCs w:val="26"/>
          <w:lang w:val="en-GB"/>
        </w:rPr>
        <w:t>its full capacity</w:t>
      </w:r>
      <w:r w:rsidRPr="00A5747C">
        <w:rPr>
          <w:rFonts w:ascii="Times New Roman" w:hAnsi="Times New Roman"/>
          <w:sz w:val="26"/>
          <w:szCs w:val="26"/>
          <w:lang w:val="en-GB"/>
        </w:rPr>
        <w:t>.</w:t>
      </w:r>
      <w:r w:rsidR="00C044C1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AC3497">
        <w:rPr>
          <w:rFonts w:ascii="Times New Roman" w:hAnsi="Times New Roman"/>
          <w:sz w:val="26"/>
          <w:szCs w:val="26"/>
          <w:lang w:val="en-GB"/>
        </w:rPr>
        <w:t>Furthermore</w:t>
      </w:r>
      <w:r w:rsidR="003716DD">
        <w:rPr>
          <w:rFonts w:ascii="Times New Roman" w:hAnsi="Times New Roman"/>
          <w:sz w:val="26"/>
          <w:szCs w:val="26"/>
          <w:lang w:val="en-GB"/>
        </w:rPr>
        <w:t xml:space="preserve">, </w:t>
      </w:r>
      <w:r w:rsidR="00AC3497">
        <w:rPr>
          <w:rFonts w:ascii="Times New Roman" w:hAnsi="Times New Roman"/>
          <w:sz w:val="26"/>
          <w:szCs w:val="26"/>
          <w:lang w:val="en-GB"/>
        </w:rPr>
        <w:t>i</w:t>
      </w:r>
      <w:r w:rsidR="00C044C1" w:rsidRPr="00A5747C">
        <w:rPr>
          <w:rFonts w:ascii="Times New Roman" w:hAnsi="Times New Roman"/>
          <w:sz w:val="26"/>
          <w:szCs w:val="26"/>
          <w:lang w:val="en-GB"/>
        </w:rPr>
        <w:t xml:space="preserve">n order to provide clear information on the demographic trend of </w:t>
      </w:r>
      <w:r w:rsidR="00A4133F">
        <w:rPr>
          <w:rFonts w:ascii="Times New Roman" w:hAnsi="Times New Roman"/>
          <w:sz w:val="26"/>
          <w:szCs w:val="26"/>
          <w:lang w:val="en-GB"/>
        </w:rPr>
        <w:t>faculty</w:t>
      </w:r>
      <w:r w:rsidR="00C044C1" w:rsidRPr="00A5747C">
        <w:rPr>
          <w:rFonts w:ascii="Times New Roman" w:hAnsi="Times New Roman"/>
          <w:sz w:val="26"/>
          <w:szCs w:val="26"/>
          <w:lang w:val="en-GB"/>
        </w:rPr>
        <w:t xml:space="preserve">, the Ministry will publish </w:t>
      </w:r>
      <w:r w:rsidR="00240027" w:rsidRPr="00A5747C">
        <w:rPr>
          <w:rFonts w:ascii="Times New Roman" w:hAnsi="Times New Roman"/>
          <w:sz w:val="26"/>
          <w:szCs w:val="26"/>
          <w:lang w:val="en-GB"/>
        </w:rPr>
        <w:t>on its website</w:t>
      </w:r>
      <w:r w:rsidR="00372CF4"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C044C1" w:rsidRPr="00A5747C">
        <w:rPr>
          <w:rFonts w:ascii="Times New Roman" w:hAnsi="Times New Roman"/>
          <w:sz w:val="26"/>
          <w:szCs w:val="26"/>
          <w:lang w:val="en-GB"/>
        </w:rPr>
        <w:t>projections of relevant data split up by sector and by level</w:t>
      </w:r>
      <w:r w:rsidR="00AC3497" w:rsidRPr="00A5747C">
        <w:rPr>
          <w:rFonts w:ascii="Times New Roman" w:hAnsi="Times New Roman"/>
          <w:sz w:val="26"/>
          <w:szCs w:val="26"/>
          <w:lang w:val="en-GB"/>
        </w:rPr>
        <w:t xml:space="preserve"> in a dedicated section on </w:t>
      </w:r>
      <w:r w:rsidR="00AC3497">
        <w:rPr>
          <w:rFonts w:ascii="Times New Roman" w:hAnsi="Times New Roman"/>
          <w:sz w:val="26"/>
          <w:szCs w:val="26"/>
          <w:lang w:val="en-GB"/>
        </w:rPr>
        <w:t>academic</w:t>
      </w:r>
      <w:r w:rsidR="00AC3497" w:rsidRPr="00A5747C">
        <w:rPr>
          <w:rFonts w:ascii="Times New Roman" w:hAnsi="Times New Roman"/>
          <w:sz w:val="26"/>
          <w:szCs w:val="26"/>
          <w:lang w:val="en-GB"/>
        </w:rPr>
        <w:t xml:space="preserve"> staff</w:t>
      </w:r>
      <w:r w:rsidR="00A4133F">
        <w:rPr>
          <w:rFonts w:ascii="Times New Roman" w:hAnsi="Times New Roman"/>
          <w:sz w:val="26"/>
          <w:szCs w:val="26"/>
          <w:lang w:val="en-GB"/>
        </w:rPr>
        <w:t>.</w:t>
      </w:r>
    </w:p>
    <w:p w:rsidR="00AE5307" w:rsidRPr="00A5747C" w:rsidRDefault="00AE5307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AE5307" w:rsidRPr="00A5747C" w:rsidRDefault="00A4133F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T</w:t>
      </w:r>
      <w:r w:rsidR="00240027" w:rsidRPr="00A5747C">
        <w:rPr>
          <w:rFonts w:ascii="Times New Roman" w:hAnsi="Times New Roman"/>
          <w:sz w:val="26"/>
          <w:szCs w:val="26"/>
          <w:lang w:val="en-GB"/>
        </w:rPr>
        <w:t xml:space="preserve">he qualification and </w:t>
      </w:r>
      <w:r w:rsidR="007456C9">
        <w:rPr>
          <w:rFonts w:ascii="Times New Roman" w:hAnsi="Times New Roman"/>
          <w:sz w:val="26"/>
          <w:szCs w:val="26"/>
          <w:lang w:val="en-GB"/>
        </w:rPr>
        <w:t>r</w:t>
      </w:r>
      <w:r w:rsidR="00240027" w:rsidRPr="00A5747C">
        <w:rPr>
          <w:rFonts w:ascii="Times New Roman" w:hAnsi="Times New Roman"/>
          <w:sz w:val="26"/>
          <w:szCs w:val="26"/>
          <w:lang w:val="en-GB"/>
        </w:rPr>
        <w:t xml:space="preserve">ecruitment </w:t>
      </w:r>
      <w:r>
        <w:rPr>
          <w:rFonts w:ascii="Times New Roman" w:hAnsi="Times New Roman"/>
          <w:sz w:val="26"/>
          <w:szCs w:val="26"/>
          <w:lang w:val="en-GB"/>
        </w:rPr>
        <w:t xml:space="preserve">procedures </w:t>
      </w:r>
      <w:r w:rsidR="00372CF4" w:rsidRPr="00A5747C">
        <w:rPr>
          <w:rFonts w:ascii="Times New Roman" w:hAnsi="Times New Roman"/>
          <w:sz w:val="26"/>
          <w:szCs w:val="26"/>
          <w:lang w:val="en-GB"/>
        </w:rPr>
        <w:t xml:space="preserve">are part of a two-step process whereby the </w:t>
      </w:r>
      <w:r w:rsidR="007456C9" w:rsidRPr="00A5747C">
        <w:rPr>
          <w:rFonts w:ascii="Times New Roman" w:hAnsi="Times New Roman"/>
          <w:sz w:val="26"/>
          <w:szCs w:val="26"/>
          <w:lang w:val="en-GB"/>
        </w:rPr>
        <w:t>independence</w:t>
      </w:r>
      <w:r w:rsidR="00372CF4" w:rsidRPr="00A5747C">
        <w:rPr>
          <w:rFonts w:ascii="Times New Roman" w:hAnsi="Times New Roman"/>
          <w:sz w:val="26"/>
          <w:szCs w:val="26"/>
          <w:lang w:val="en-GB"/>
        </w:rPr>
        <w:t xml:space="preserve"> and </w:t>
      </w:r>
      <w:r w:rsidR="007456C9" w:rsidRPr="00A5747C">
        <w:rPr>
          <w:rFonts w:ascii="Times New Roman" w:hAnsi="Times New Roman"/>
          <w:sz w:val="26"/>
          <w:szCs w:val="26"/>
          <w:lang w:val="en-GB"/>
        </w:rPr>
        <w:t>accountability</w:t>
      </w:r>
      <w:r w:rsidR="00372CF4" w:rsidRPr="00A5747C">
        <w:rPr>
          <w:rFonts w:ascii="Times New Roman" w:hAnsi="Times New Roman"/>
          <w:sz w:val="26"/>
          <w:szCs w:val="26"/>
          <w:lang w:val="en-GB"/>
        </w:rPr>
        <w:t xml:space="preserve"> of </w:t>
      </w:r>
      <w:r w:rsidR="009D2E62">
        <w:rPr>
          <w:rFonts w:ascii="Times New Roman" w:hAnsi="Times New Roman"/>
          <w:sz w:val="26"/>
          <w:szCs w:val="26"/>
          <w:lang w:val="en-GB"/>
        </w:rPr>
        <w:t>the “disciplinary</w:t>
      </w:r>
      <w:r w:rsidR="00250557">
        <w:rPr>
          <w:rFonts w:ascii="Times New Roman" w:hAnsi="Times New Roman"/>
          <w:sz w:val="26"/>
          <w:szCs w:val="26"/>
          <w:lang w:val="en-GB"/>
        </w:rPr>
        <w:t xml:space="preserve"> communities</w:t>
      </w:r>
      <w:r w:rsidR="009D2E62">
        <w:rPr>
          <w:rFonts w:ascii="Times New Roman" w:hAnsi="Times New Roman"/>
          <w:sz w:val="26"/>
          <w:szCs w:val="26"/>
          <w:lang w:val="en-GB"/>
        </w:rPr>
        <w:t>”</w:t>
      </w:r>
      <w:r w:rsidR="007456C9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372CF4" w:rsidRPr="00A5747C">
        <w:rPr>
          <w:rFonts w:ascii="Times New Roman" w:hAnsi="Times New Roman"/>
          <w:sz w:val="26"/>
          <w:szCs w:val="26"/>
          <w:lang w:val="en-GB"/>
        </w:rPr>
        <w:t xml:space="preserve">and </w:t>
      </w:r>
      <w:r w:rsidR="007456C9">
        <w:rPr>
          <w:rFonts w:ascii="Times New Roman" w:hAnsi="Times New Roman"/>
          <w:sz w:val="26"/>
          <w:szCs w:val="26"/>
          <w:lang w:val="en-GB"/>
        </w:rPr>
        <w:t xml:space="preserve">of </w:t>
      </w:r>
      <w:r w:rsidR="00372CF4" w:rsidRPr="00A5747C">
        <w:rPr>
          <w:rFonts w:ascii="Times New Roman" w:hAnsi="Times New Roman"/>
          <w:sz w:val="26"/>
          <w:szCs w:val="26"/>
          <w:lang w:val="en-GB"/>
        </w:rPr>
        <w:t>universitie</w:t>
      </w:r>
      <w:r w:rsidR="007456C9">
        <w:rPr>
          <w:rFonts w:ascii="Times New Roman" w:hAnsi="Times New Roman"/>
          <w:sz w:val="26"/>
          <w:szCs w:val="26"/>
          <w:lang w:val="en-GB"/>
        </w:rPr>
        <w:t>s</w:t>
      </w:r>
      <w:r w:rsidR="00372CF4" w:rsidRPr="00A5747C">
        <w:rPr>
          <w:rFonts w:ascii="Times New Roman" w:hAnsi="Times New Roman"/>
          <w:sz w:val="26"/>
          <w:szCs w:val="26"/>
          <w:lang w:val="en-GB"/>
        </w:rPr>
        <w:t xml:space="preserve"> complement and integrate each other</w:t>
      </w:r>
      <w:r w:rsidR="00AE5307" w:rsidRPr="00A5747C">
        <w:rPr>
          <w:rFonts w:ascii="Times New Roman" w:hAnsi="Times New Roman"/>
          <w:sz w:val="26"/>
          <w:szCs w:val="26"/>
          <w:lang w:val="en-GB"/>
        </w:rPr>
        <w:t xml:space="preserve">. </w:t>
      </w:r>
      <w:r w:rsidR="00A5747C" w:rsidRPr="00A5747C">
        <w:rPr>
          <w:rFonts w:ascii="Times New Roman" w:hAnsi="Times New Roman"/>
          <w:sz w:val="26"/>
          <w:szCs w:val="26"/>
          <w:lang w:val="en-GB"/>
        </w:rPr>
        <w:t>In this respect, it may be useful to recall that as per Law 240/2010, ex post assessment of recruitment policies</w:t>
      </w:r>
      <w:r w:rsidR="007456C9">
        <w:rPr>
          <w:rFonts w:ascii="Times New Roman" w:hAnsi="Times New Roman"/>
          <w:sz w:val="26"/>
          <w:szCs w:val="26"/>
          <w:lang w:val="en-GB"/>
        </w:rPr>
        <w:t xml:space="preserve"> adopted by </w:t>
      </w:r>
      <w:r>
        <w:rPr>
          <w:rFonts w:ascii="Times New Roman" w:hAnsi="Times New Roman"/>
          <w:sz w:val="26"/>
          <w:szCs w:val="26"/>
          <w:lang w:val="en-GB"/>
        </w:rPr>
        <w:t>Universities</w:t>
      </w:r>
      <w:r w:rsidR="00A5747C" w:rsidRPr="00A5747C">
        <w:rPr>
          <w:rFonts w:ascii="Times New Roman" w:hAnsi="Times New Roman"/>
          <w:sz w:val="26"/>
          <w:szCs w:val="26"/>
          <w:lang w:val="en-GB"/>
        </w:rPr>
        <w:t xml:space="preserve">, alongside </w:t>
      </w:r>
      <w:r w:rsidR="007456C9">
        <w:rPr>
          <w:rFonts w:ascii="Times New Roman" w:hAnsi="Times New Roman"/>
          <w:sz w:val="26"/>
          <w:szCs w:val="26"/>
          <w:lang w:val="en-GB"/>
        </w:rPr>
        <w:t xml:space="preserve">the </w:t>
      </w:r>
      <w:r w:rsidR="00A5747C" w:rsidRPr="00A5747C">
        <w:rPr>
          <w:rFonts w:ascii="Times New Roman" w:hAnsi="Times New Roman"/>
          <w:sz w:val="26"/>
          <w:szCs w:val="26"/>
          <w:lang w:val="en-GB"/>
        </w:rPr>
        <w:t xml:space="preserve">assessment of </w:t>
      </w:r>
      <w:r w:rsidR="007456C9">
        <w:rPr>
          <w:rFonts w:ascii="Times New Roman" w:hAnsi="Times New Roman"/>
          <w:sz w:val="26"/>
          <w:szCs w:val="26"/>
          <w:lang w:val="en-GB"/>
        </w:rPr>
        <w:t xml:space="preserve">their </w:t>
      </w:r>
      <w:r w:rsidR="007456C9" w:rsidRPr="00A5747C">
        <w:rPr>
          <w:rFonts w:ascii="Times New Roman" w:hAnsi="Times New Roman"/>
          <w:sz w:val="26"/>
          <w:szCs w:val="26"/>
          <w:lang w:val="en-GB"/>
        </w:rPr>
        <w:t>research</w:t>
      </w:r>
      <w:r w:rsidR="00A5747C" w:rsidRPr="00A5747C">
        <w:rPr>
          <w:rFonts w:ascii="Times New Roman" w:hAnsi="Times New Roman"/>
          <w:sz w:val="26"/>
          <w:szCs w:val="26"/>
          <w:lang w:val="en-GB"/>
        </w:rPr>
        <w:t xml:space="preserve"> activities, </w:t>
      </w:r>
      <w:r w:rsidR="007456C9">
        <w:rPr>
          <w:rFonts w:ascii="Times New Roman" w:hAnsi="Times New Roman"/>
          <w:sz w:val="26"/>
          <w:szCs w:val="26"/>
          <w:lang w:val="en-GB"/>
        </w:rPr>
        <w:t>are</w:t>
      </w:r>
      <w:r w:rsidR="00A5747C" w:rsidRPr="00A5747C">
        <w:rPr>
          <w:rFonts w:ascii="Times New Roman" w:hAnsi="Times New Roman"/>
          <w:sz w:val="26"/>
          <w:szCs w:val="26"/>
          <w:lang w:val="en-GB"/>
        </w:rPr>
        <w:t xml:space="preserve"> a significant factor in the allocation of </w:t>
      </w:r>
      <w:r w:rsidR="00EE7989">
        <w:rPr>
          <w:rFonts w:ascii="Times New Roman" w:hAnsi="Times New Roman"/>
          <w:sz w:val="26"/>
          <w:szCs w:val="26"/>
          <w:lang w:val="en-GB"/>
        </w:rPr>
        <w:t>government funding (</w:t>
      </w:r>
      <w:proofErr w:type="spellStart"/>
      <w:r w:rsidR="00AE5307" w:rsidRPr="00EE7989">
        <w:rPr>
          <w:rFonts w:ascii="Times New Roman" w:hAnsi="Times New Roman"/>
          <w:i/>
          <w:sz w:val="26"/>
          <w:szCs w:val="26"/>
          <w:lang w:val="en-GB"/>
        </w:rPr>
        <w:t>fondo</w:t>
      </w:r>
      <w:proofErr w:type="spellEnd"/>
      <w:r w:rsidR="00AE5307" w:rsidRPr="00EE7989">
        <w:rPr>
          <w:rFonts w:ascii="Times New Roman" w:hAnsi="Times New Roman"/>
          <w:i/>
          <w:sz w:val="26"/>
          <w:szCs w:val="26"/>
          <w:lang w:val="en-GB"/>
        </w:rPr>
        <w:t xml:space="preserve"> di </w:t>
      </w:r>
      <w:proofErr w:type="spellStart"/>
      <w:r w:rsidR="00AE5307" w:rsidRPr="00EE7989">
        <w:rPr>
          <w:rFonts w:ascii="Times New Roman" w:hAnsi="Times New Roman"/>
          <w:i/>
          <w:sz w:val="26"/>
          <w:szCs w:val="26"/>
          <w:lang w:val="en-GB"/>
        </w:rPr>
        <w:t>finanziamento</w:t>
      </w:r>
      <w:proofErr w:type="spellEnd"/>
      <w:r w:rsidR="00AE5307" w:rsidRPr="00EE7989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="00AE5307" w:rsidRPr="00EE7989">
        <w:rPr>
          <w:rFonts w:ascii="Times New Roman" w:hAnsi="Times New Roman"/>
          <w:i/>
          <w:sz w:val="26"/>
          <w:szCs w:val="26"/>
          <w:lang w:val="en-GB"/>
        </w:rPr>
        <w:t>ordinario</w:t>
      </w:r>
      <w:proofErr w:type="spellEnd"/>
      <w:r w:rsidR="00EE7989" w:rsidRPr="00EE7989">
        <w:rPr>
          <w:rFonts w:ascii="Times New Roman" w:hAnsi="Times New Roman"/>
          <w:i/>
          <w:sz w:val="26"/>
          <w:szCs w:val="26"/>
          <w:lang w:val="en-GB"/>
        </w:rPr>
        <w:t>)</w:t>
      </w:r>
      <w:r w:rsidR="00AE5307" w:rsidRPr="00EE7989">
        <w:rPr>
          <w:rFonts w:ascii="Times New Roman" w:hAnsi="Times New Roman"/>
          <w:sz w:val="26"/>
          <w:szCs w:val="26"/>
          <w:lang w:val="en-GB"/>
        </w:rPr>
        <w:t>.</w:t>
      </w:r>
    </w:p>
    <w:p w:rsidR="00AE5307" w:rsidRPr="00A5747C" w:rsidRDefault="00AE5307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AE5307" w:rsidRPr="00A5747C" w:rsidRDefault="00A5747C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 w:rsidRPr="00500D00">
        <w:rPr>
          <w:rFonts w:ascii="Times New Roman" w:hAnsi="Times New Roman"/>
          <w:sz w:val="26"/>
          <w:szCs w:val="26"/>
          <w:lang w:val="en-GB"/>
        </w:rPr>
        <w:t xml:space="preserve">It is reasonable to assume that some of the difficulties </w:t>
      </w:r>
      <w:r w:rsidR="00500D00" w:rsidRPr="00500D00">
        <w:rPr>
          <w:rFonts w:ascii="Times New Roman" w:hAnsi="Times New Roman"/>
          <w:sz w:val="26"/>
          <w:szCs w:val="26"/>
          <w:lang w:val="en-GB"/>
        </w:rPr>
        <w:t xml:space="preserve">we are witnessing in this first round </w:t>
      </w:r>
      <w:r w:rsidR="00BC1EBA">
        <w:rPr>
          <w:rFonts w:ascii="Times New Roman" w:hAnsi="Times New Roman"/>
          <w:sz w:val="26"/>
          <w:szCs w:val="26"/>
          <w:lang w:val="en-GB"/>
        </w:rPr>
        <w:t xml:space="preserve">of applications </w:t>
      </w:r>
      <w:r w:rsidR="00A4133F">
        <w:rPr>
          <w:rFonts w:ascii="Times New Roman" w:hAnsi="Times New Roman"/>
          <w:sz w:val="26"/>
          <w:szCs w:val="26"/>
          <w:lang w:val="en-GB"/>
        </w:rPr>
        <w:t xml:space="preserve">for the award of the </w:t>
      </w:r>
      <w:r w:rsidR="00A4133F" w:rsidRPr="00500D00">
        <w:rPr>
          <w:rFonts w:ascii="Times New Roman" w:hAnsi="Times New Roman"/>
          <w:sz w:val="26"/>
          <w:szCs w:val="26"/>
          <w:lang w:val="en-GB"/>
        </w:rPr>
        <w:t>National Scientific Qualification</w:t>
      </w:r>
      <w:r w:rsidR="00500D00" w:rsidRPr="00500D00">
        <w:rPr>
          <w:rFonts w:ascii="Times New Roman" w:hAnsi="Times New Roman"/>
          <w:sz w:val="26"/>
          <w:szCs w:val="26"/>
          <w:lang w:val="en-GB"/>
        </w:rPr>
        <w:t xml:space="preserve"> are a consequence</w:t>
      </w:r>
      <w:r w:rsidR="003556FD">
        <w:rPr>
          <w:rFonts w:ascii="Times New Roman" w:hAnsi="Times New Roman"/>
          <w:sz w:val="26"/>
          <w:szCs w:val="26"/>
          <w:lang w:val="en-GB"/>
        </w:rPr>
        <w:t xml:space="preserve"> of the long standstill in academic recruit</w:t>
      </w:r>
      <w:r w:rsidR="00250557">
        <w:rPr>
          <w:rFonts w:ascii="Times New Roman" w:hAnsi="Times New Roman"/>
          <w:sz w:val="26"/>
          <w:szCs w:val="26"/>
          <w:lang w:val="en-GB"/>
        </w:rPr>
        <w:t>ment through public competitions</w:t>
      </w:r>
      <w:r w:rsidR="003556FD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500D00">
        <w:rPr>
          <w:rFonts w:ascii="Times New Roman" w:hAnsi="Times New Roman"/>
          <w:sz w:val="26"/>
          <w:szCs w:val="26"/>
          <w:lang w:val="en-GB"/>
        </w:rPr>
        <w:t>which</w:t>
      </w:r>
      <w:r w:rsidR="00F82B44">
        <w:rPr>
          <w:rFonts w:ascii="Times New Roman" w:hAnsi="Times New Roman"/>
          <w:sz w:val="26"/>
          <w:szCs w:val="26"/>
          <w:lang w:val="en-GB"/>
        </w:rPr>
        <w:t xml:space="preserve"> has</w:t>
      </w:r>
      <w:r w:rsidR="00500D00" w:rsidRPr="00500D00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3556FD">
        <w:rPr>
          <w:rFonts w:ascii="Times New Roman" w:hAnsi="Times New Roman"/>
          <w:sz w:val="26"/>
          <w:szCs w:val="26"/>
          <w:lang w:val="en-GB"/>
        </w:rPr>
        <w:t xml:space="preserve">now </w:t>
      </w:r>
      <w:r w:rsidR="00F82B44">
        <w:rPr>
          <w:rFonts w:ascii="Times New Roman" w:hAnsi="Times New Roman"/>
          <w:sz w:val="26"/>
          <w:szCs w:val="26"/>
          <w:lang w:val="en-GB"/>
        </w:rPr>
        <w:t>raised</w:t>
      </w:r>
      <w:r w:rsidR="00500D00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F82B44">
        <w:rPr>
          <w:rFonts w:ascii="Times New Roman" w:hAnsi="Times New Roman"/>
          <w:sz w:val="26"/>
          <w:szCs w:val="26"/>
          <w:lang w:val="en-GB"/>
        </w:rPr>
        <w:t xml:space="preserve">up </w:t>
      </w:r>
      <w:r w:rsidR="00500D00" w:rsidRPr="00500D00">
        <w:rPr>
          <w:rFonts w:ascii="Times New Roman" w:hAnsi="Times New Roman"/>
          <w:sz w:val="26"/>
          <w:szCs w:val="26"/>
          <w:lang w:val="en-GB"/>
        </w:rPr>
        <w:t xml:space="preserve">expectations </w:t>
      </w:r>
      <w:r w:rsidR="00F82B44">
        <w:rPr>
          <w:rFonts w:ascii="Times New Roman" w:hAnsi="Times New Roman"/>
          <w:sz w:val="26"/>
          <w:szCs w:val="26"/>
          <w:lang w:val="en-GB"/>
        </w:rPr>
        <w:t>in</w:t>
      </w:r>
      <w:r w:rsidR="00BC1EBA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500D00" w:rsidRPr="00500D00">
        <w:rPr>
          <w:rFonts w:ascii="Times New Roman" w:hAnsi="Times New Roman"/>
          <w:sz w:val="26"/>
          <w:szCs w:val="26"/>
          <w:lang w:val="en-GB"/>
        </w:rPr>
        <w:t>s</w:t>
      </w:r>
      <w:r w:rsidR="00500D00">
        <w:rPr>
          <w:rFonts w:ascii="Times New Roman" w:hAnsi="Times New Roman"/>
          <w:sz w:val="26"/>
          <w:szCs w:val="26"/>
          <w:lang w:val="en-GB"/>
        </w:rPr>
        <w:t>uch a large number of</w:t>
      </w:r>
      <w:r w:rsidR="00500D00" w:rsidRPr="00500D00">
        <w:rPr>
          <w:rFonts w:ascii="Times New Roman" w:hAnsi="Times New Roman"/>
          <w:sz w:val="26"/>
          <w:szCs w:val="26"/>
          <w:lang w:val="en-GB"/>
        </w:rPr>
        <w:t xml:space="preserve"> candidates</w:t>
      </w:r>
      <w:r w:rsidR="00500D00">
        <w:rPr>
          <w:rFonts w:ascii="Times New Roman" w:hAnsi="Times New Roman"/>
          <w:sz w:val="26"/>
          <w:szCs w:val="26"/>
          <w:lang w:val="en-GB"/>
        </w:rPr>
        <w:t>.</w:t>
      </w:r>
      <w:r w:rsidR="00AE5307" w:rsidRPr="00500D00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500D00">
        <w:rPr>
          <w:rFonts w:ascii="Times New Roman" w:hAnsi="Times New Roman"/>
          <w:sz w:val="26"/>
          <w:szCs w:val="26"/>
          <w:lang w:val="en-GB"/>
        </w:rPr>
        <w:t>In addition</w:t>
      </w:r>
      <w:r w:rsidR="003556FD">
        <w:rPr>
          <w:rFonts w:ascii="Times New Roman" w:hAnsi="Times New Roman"/>
          <w:sz w:val="26"/>
          <w:szCs w:val="26"/>
          <w:lang w:val="en-GB"/>
        </w:rPr>
        <w:t>,</w:t>
      </w:r>
      <w:r w:rsidR="00500D00">
        <w:rPr>
          <w:rFonts w:ascii="Times New Roman" w:hAnsi="Times New Roman"/>
          <w:sz w:val="26"/>
          <w:szCs w:val="26"/>
          <w:lang w:val="en-GB"/>
        </w:rPr>
        <w:t xml:space="preserve"> the </w:t>
      </w:r>
      <w:r w:rsidR="00500D00">
        <w:rPr>
          <w:rFonts w:ascii="Times New Roman" w:hAnsi="Times New Roman"/>
          <w:sz w:val="26"/>
          <w:szCs w:val="26"/>
          <w:lang w:val="en-GB"/>
        </w:rPr>
        <w:lastRenderedPageBreak/>
        <w:t xml:space="preserve">high number of applications </w:t>
      </w:r>
      <w:r w:rsidR="00BC1EBA">
        <w:rPr>
          <w:rFonts w:ascii="Times New Roman" w:hAnsi="Times New Roman"/>
          <w:sz w:val="26"/>
          <w:szCs w:val="26"/>
          <w:lang w:val="en-GB"/>
        </w:rPr>
        <w:t xml:space="preserve">received </w:t>
      </w:r>
      <w:r w:rsidR="00500D00">
        <w:rPr>
          <w:rFonts w:ascii="Times New Roman" w:hAnsi="Times New Roman"/>
          <w:sz w:val="26"/>
          <w:szCs w:val="26"/>
          <w:lang w:val="en-GB"/>
        </w:rPr>
        <w:t>in</w:t>
      </w:r>
      <w:r w:rsidR="00A217FF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500D00">
        <w:rPr>
          <w:rFonts w:ascii="Times New Roman" w:hAnsi="Times New Roman"/>
          <w:sz w:val="26"/>
          <w:szCs w:val="26"/>
          <w:lang w:val="en-GB"/>
        </w:rPr>
        <w:t xml:space="preserve">this first </w:t>
      </w:r>
      <w:r w:rsidR="00250557">
        <w:rPr>
          <w:rFonts w:ascii="Times New Roman" w:hAnsi="Times New Roman"/>
          <w:sz w:val="26"/>
          <w:szCs w:val="26"/>
          <w:lang w:val="en-GB"/>
        </w:rPr>
        <w:t>C</w:t>
      </w:r>
      <w:r w:rsidR="00500D00">
        <w:rPr>
          <w:rFonts w:ascii="Times New Roman" w:hAnsi="Times New Roman"/>
          <w:sz w:val="26"/>
          <w:szCs w:val="26"/>
          <w:lang w:val="en-GB"/>
        </w:rPr>
        <w:t>all is</w:t>
      </w:r>
      <w:r w:rsidR="00A217FF">
        <w:rPr>
          <w:rFonts w:ascii="Times New Roman" w:hAnsi="Times New Roman"/>
          <w:sz w:val="26"/>
          <w:szCs w:val="26"/>
          <w:lang w:val="en-GB"/>
        </w:rPr>
        <w:t xml:space="preserve">, presumably, </w:t>
      </w:r>
      <w:r w:rsidR="00BC1EBA">
        <w:rPr>
          <w:rFonts w:ascii="Times New Roman" w:hAnsi="Times New Roman"/>
          <w:sz w:val="26"/>
          <w:szCs w:val="26"/>
          <w:lang w:val="en-GB"/>
        </w:rPr>
        <w:t xml:space="preserve">also </w:t>
      </w:r>
      <w:r w:rsidR="00A217FF">
        <w:rPr>
          <w:rFonts w:ascii="Times New Roman" w:hAnsi="Times New Roman"/>
          <w:sz w:val="26"/>
          <w:szCs w:val="26"/>
          <w:lang w:val="en-GB"/>
        </w:rPr>
        <w:t xml:space="preserve">due to </w:t>
      </w:r>
      <w:r w:rsidR="00500D00">
        <w:rPr>
          <w:rFonts w:ascii="Times New Roman" w:hAnsi="Times New Roman"/>
          <w:sz w:val="26"/>
          <w:szCs w:val="26"/>
          <w:lang w:val="en-GB"/>
        </w:rPr>
        <w:t xml:space="preserve">uncertainty </w:t>
      </w:r>
      <w:r w:rsidR="00B3357C">
        <w:rPr>
          <w:rFonts w:ascii="Times New Roman" w:hAnsi="Times New Roman"/>
          <w:sz w:val="26"/>
          <w:szCs w:val="26"/>
          <w:lang w:val="en-GB"/>
        </w:rPr>
        <w:t xml:space="preserve">about whether </w:t>
      </w:r>
      <w:r w:rsidR="00BC1EBA">
        <w:rPr>
          <w:rFonts w:ascii="Times New Roman" w:hAnsi="Times New Roman"/>
          <w:sz w:val="26"/>
          <w:szCs w:val="26"/>
          <w:lang w:val="en-GB"/>
        </w:rPr>
        <w:t xml:space="preserve">calls for applications </w:t>
      </w:r>
      <w:r w:rsidR="00250557">
        <w:rPr>
          <w:rFonts w:ascii="Times New Roman" w:hAnsi="Times New Roman"/>
          <w:sz w:val="26"/>
          <w:szCs w:val="26"/>
          <w:lang w:val="en-GB"/>
        </w:rPr>
        <w:t xml:space="preserve">in </w:t>
      </w:r>
      <w:r w:rsidR="00250557">
        <w:rPr>
          <w:rFonts w:ascii="Times New Roman" w:hAnsi="Times New Roman"/>
          <w:sz w:val="26"/>
          <w:szCs w:val="26"/>
          <w:lang w:val="en-GB"/>
        </w:rPr>
        <w:t xml:space="preserve">future </w:t>
      </w:r>
      <w:r w:rsidR="00BC1EBA">
        <w:rPr>
          <w:rFonts w:ascii="Times New Roman" w:hAnsi="Times New Roman"/>
          <w:sz w:val="26"/>
          <w:szCs w:val="26"/>
          <w:lang w:val="en-GB"/>
        </w:rPr>
        <w:t xml:space="preserve">will actually be published </w:t>
      </w:r>
      <w:r w:rsidR="003556FD">
        <w:rPr>
          <w:rFonts w:ascii="Times New Roman" w:hAnsi="Times New Roman"/>
          <w:sz w:val="26"/>
          <w:szCs w:val="26"/>
          <w:lang w:val="en-GB"/>
        </w:rPr>
        <w:t xml:space="preserve">routinely, </w:t>
      </w:r>
      <w:r w:rsidR="00BC1EBA">
        <w:rPr>
          <w:rFonts w:ascii="Times New Roman" w:hAnsi="Times New Roman"/>
          <w:sz w:val="26"/>
          <w:szCs w:val="26"/>
          <w:lang w:val="en-GB"/>
        </w:rPr>
        <w:t>on a yearly basis</w:t>
      </w:r>
      <w:r w:rsidR="00B3357C">
        <w:rPr>
          <w:rFonts w:ascii="Times New Roman" w:hAnsi="Times New Roman"/>
          <w:sz w:val="26"/>
          <w:szCs w:val="26"/>
          <w:lang w:val="en-GB"/>
        </w:rPr>
        <w:t xml:space="preserve">, as explicitly </w:t>
      </w:r>
      <w:r w:rsidR="00A217FF">
        <w:rPr>
          <w:rFonts w:ascii="Times New Roman" w:hAnsi="Times New Roman"/>
          <w:sz w:val="26"/>
          <w:szCs w:val="26"/>
          <w:lang w:val="en-GB"/>
        </w:rPr>
        <w:t>set</w:t>
      </w:r>
      <w:r w:rsidR="00B3357C">
        <w:rPr>
          <w:rFonts w:ascii="Times New Roman" w:hAnsi="Times New Roman"/>
          <w:sz w:val="26"/>
          <w:szCs w:val="26"/>
          <w:lang w:val="en-GB"/>
        </w:rPr>
        <w:t xml:space="preserve"> forth in</w:t>
      </w:r>
      <w:r w:rsidR="00A217FF">
        <w:rPr>
          <w:rFonts w:ascii="Times New Roman" w:hAnsi="Times New Roman"/>
          <w:sz w:val="26"/>
          <w:szCs w:val="26"/>
          <w:lang w:val="en-GB"/>
        </w:rPr>
        <w:t xml:space="preserve"> article 16, par. 3 letter d) </w:t>
      </w:r>
      <w:r w:rsidR="00A4133F">
        <w:rPr>
          <w:rFonts w:ascii="Times New Roman" w:hAnsi="Times New Roman"/>
          <w:sz w:val="26"/>
          <w:szCs w:val="26"/>
          <w:lang w:val="en-GB"/>
        </w:rPr>
        <w:t>o</w:t>
      </w:r>
      <w:r w:rsidR="00A217FF">
        <w:rPr>
          <w:rFonts w:ascii="Times New Roman" w:hAnsi="Times New Roman"/>
          <w:sz w:val="26"/>
          <w:szCs w:val="26"/>
          <w:lang w:val="en-GB"/>
        </w:rPr>
        <w:t>f Law 240/2012</w:t>
      </w:r>
      <w:r w:rsidR="00AE5307" w:rsidRPr="00A5747C">
        <w:rPr>
          <w:rFonts w:ascii="Times New Roman" w:hAnsi="Times New Roman"/>
          <w:sz w:val="26"/>
          <w:szCs w:val="26"/>
          <w:lang w:val="en-GB"/>
        </w:rPr>
        <w:t xml:space="preserve">. </w:t>
      </w:r>
    </w:p>
    <w:p w:rsidR="00AE5307" w:rsidRPr="00A5747C" w:rsidRDefault="00AE5307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AE5307" w:rsidRPr="00800D60" w:rsidRDefault="00F82B44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 w:rsidRPr="00800D60">
        <w:rPr>
          <w:rFonts w:ascii="Times New Roman" w:hAnsi="Times New Roman"/>
          <w:sz w:val="26"/>
          <w:szCs w:val="26"/>
          <w:lang w:val="en-GB"/>
        </w:rPr>
        <w:t xml:space="preserve">It is therefore </w:t>
      </w:r>
      <w:r w:rsidR="00800D60" w:rsidRPr="00800D60">
        <w:rPr>
          <w:rFonts w:ascii="Times New Roman" w:hAnsi="Times New Roman"/>
          <w:sz w:val="26"/>
          <w:szCs w:val="26"/>
          <w:lang w:val="en-GB"/>
        </w:rPr>
        <w:t xml:space="preserve">both </w:t>
      </w:r>
      <w:r w:rsidRPr="00800D60">
        <w:rPr>
          <w:rFonts w:ascii="Times New Roman" w:hAnsi="Times New Roman"/>
          <w:sz w:val="26"/>
          <w:szCs w:val="26"/>
          <w:lang w:val="en-GB"/>
        </w:rPr>
        <w:t xml:space="preserve">necessary and </w:t>
      </w:r>
      <w:r w:rsidR="00376B81">
        <w:rPr>
          <w:rFonts w:ascii="Times New Roman" w:hAnsi="Times New Roman"/>
          <w:sz w:val="26"/>
          <w:szCs w:val="26"/>
          <w:lang w:val="en-GB"/>
        </w:rPr>
        <w:t>useful</w:t>
      </w:r>
      <w:r w:rsidR="00800D60" w:rsidRPr="00800D60">
        <w:rPr>
          <w:rFonts w:ascii="Times New Roman" w:hAnsi="Times New Roman"/>
          <w:sz w:val="26"/>
          <w:szCs w:val="26"/>
          <w:lang w:val="en-GB"/>
        </w:rPr>
        <w:t xml:space="preserve"> to </w:t>
      </w:r>
      <w:r w:rsidR="00376B81">
        <w:rPr>
          <w:rFonts w:ascii="Times New Roman" w:hAnsi="Times New Roman"/>
          <w:sz w:val="26"/>
          <w:szCs w:val="26"/>
          <w:lang w:val="en-GB"/>
        </w:rPr>
        <w:t>advi</w:t>
      </w:r>
      <w:r w:rsidR="003556FD">
        <w:rPr>
          <w:rFonts w:ascii="Times New Roman" w:hAnsi="Times New Roman"/>
          <w:sz w:val="26"/>
          <w:szCs w:val="26"/>
          <w:lang w:val="en-GB"/>
        </w:rPr>
        <w:t>s</w:t>
      </w:r>
      <w:r w:rsidR="00376B81">
        <w:rPr>
          <w:rFonts w:ascii="Times New Roman" w:hAnsi="Times New Roman"/>
          <w:sz w:val="26"/>
          <w:szCs w:val="26"/>
          <w:lang w:val="en-GB"/>
        </w:rPr>
        <w:t>e</w:t>
      </w:r>
      <w:r w:rsidR="00800D60" w:rsidRPr="00800D60">
        <w:rPr>
          <w:rFonts w:ascii="Times New Roman" w:hAnsi="Times New Roman"/>
          <w:sz w:val="26"/>
          <w:szCs w:val="26"/>
          <w:lang w:val="en-GB"/>
        </w:rPr>
        <w:t xml:space="preserve"> that</w:t>
      </w:r>
      <w:r w:rsidR="003556FD">
        <w:rPr>
          <w:rFonts w:ascii="Times New Roman" w:hAnsi="Times New Roman"/>
          <w:sz w:val="26"/>
          <w:szCs w:val="26"/>
          <w:lang w:val="en-GB"/>
        </w:rPr>
        <w:t xml:space="preserve"> the Ministry</w:t>
      </w:r>
      <w:r w:rsidR="00800D60" w:rsidRPr="00800D60">
        <w:rPr>
          <w:rFonts w:ascii="Times New Roman" w:hAnsi="Times New Roman"/>
          <w:sz w:val="26"/>
          <w:szCs w:val="26"/>
          <w:lang w:val="en-GB"/>
        </w:rPr>
        <w:t>,</w:t>
      </w:r>
      <w:r w:rsidR="003556FD">
        <w:rPr>
          <w:rFonts w:ascii="Times New Roman" w:hAnsi="Times New Roman"/>
          <w:sz w:val="26"/>
          <w:szCs w:val="26"/>
          <w:lang w:val="en-GB"/>
        </w:rPr>
        <w:t xml:space="preserve"> in compliance with</w:t>
      </w:r>
      <w:r w:rsidR="00800D60" w:rsidRPr="00800D60">
        <w:rPr>
          <w:rFonts w:ascii="Times New Roman" w:hAnsi="Times New Roman"/>
          <w:sz w:val="26"/>
          <w:szCs w:val="26"/>
          <w:lang w:val="en-GB"/>
        </w:rPr>
        <w:t xml:space="preserve"> the above legislation, will publish the next 2013 </w:t>
      </w:r>
      <w:r w:rsidR="00250557">
        <w:rPr>
          <w:rFonts w:ascii="Times New Roman" w:hAnsi="Times New Roman"/>
          <w:sz w:val="26"/>
          <w:szCs w:val="26"/>
          <w:lang w:val="en-GB"/>
        </w:rPr>
        <w:t>C</w:t>
      </w:r>
      <w:r w:rsidR="00800D60" w:rsidRPr="00800D60">
        <w:rPr>
          <w:rFonts w:ascii="Times New Roman" w:hAnsi="Times New Roman"/>
          <w:sz w:val="26"/>
          <w:szCs w:val="26"/>
          <w:lang w:val="en-GB"/>
        </w:rPr>
        <w:t xml:space="preserve">all to apply for the </w:t>
      </w:r>
      <w:r w:rsidR="00D5578D" w:rsidRPr="00800D60">
        <w:rPr>
          <w:rFonts w:ascii="Times New Roman" w:hAnsi="Times New Roman"/>
          <w:sz w:val="26"/>
          <w:szCs w:val="26"/>
          <w:lang w:val="en-GB"/>
        </w:rPr>
        <w:t>National Scientific Qualification</w:t>
      </w:r>
      <w:r w:rsidR="002B35A7" w:rsidRPr="002B35A7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2B35A7" w:rsidRPr="00800D60">
        <w:rPr>
          <w:rFonts w:ascii="Times New Roman" w:hAnsi="Times New Roman"/>
          <w:sz w:val="26"/>
          <w:szCs w:val="26"/>
          <w:lang w:val="en-GB"/>
        </w:rPr>
        <w:t>on January 28</w:t>
      </w:r>
      <w:r w:rsidR="001622D6">
        <w:rPr>
          <w:rFonts w:ascii="Times New Roman" w:hAnsi="Times New Roman"/>
          <w:sz w:val="26"/>
          <w:szCs w:val="26"/>
          <w:lang w:val="en-GB"/>
        </w:rPr>
        <w:t xml:space="preserve">, </w:t>
      </w:r>
      <w:r w:rsidR="00D5578D">
        <w:rPr>
          <w:rFonts w:ascii="Times New Roman" w:hAnsi="Times New Roman"/>
          <w:sz w:val="26"/>
          <w:szCs w:val="26"/>
          <w:lang w:val="en-GB"/>
        </w:rPr>
        <w:t xml:space="preserve">the application </w:t>
      </w:r>
      <w:r w:rsidR="003556FD">
        <w:rPr>
          <w:rFonts w:ascii="Times New Roman" w:hAnsi="Times New Roman"/>
          <w:sz w:val="26"/>
          <w:szCs w:val="26"/>
          <w:lang w:val="en-GB"/>
        </w:rPr>
        <w:t>d</w:t>
      </w:r>
      <w:r w:rsidR="00800D60" w:rsidRPr="00800D60">
        <w:rPr>
          <w:rFonts w:ascii="Times New Roman" w:hAnsi="Times New Roman"/>
          <w:sz w:val="26"/>
          <w:szCs w:val="26"/>
          <w:lang w:val="en-GB"/>
        </w:rPr>
        <w:t>e</w:t>
      </w:r>
      <w:r w:rsidR="003556FD">
        <w:rPr>
          <w:rFonts w:ascii="Times New Roman" w:hAnsi="Times New Roman"/>
          <w:sz w:val="26"/>
          <w:szCs w:val="26"/>
          <w:lang w:val="en-GB"/>
        </w:rPr>
        <w:t>a</w:t>
      </w:r>
      <w:r w:rsidR="00800D60" w:rsidRPr="00800D60">
        <w:rPr>
          <w:rFonts w:ascii="Times New Roman" w:hAnsi="Times New Roman"/>
          <w:sz w:val="26"/>
          <w:szCs w:val="26"/>
          <w:lang w:val="en-GB"/>
        </w:rPr>
        <w:t xml:space="preserve">dline </w:t>
      </w:r>
      <w:r w:rsidR="00D5578D">
        <w:rPr>
          <w:rFonts w:ascii="Times New Roman" w:hAnsi="Times New Roman"/>
          <w:sz w:val="26"/>
          <w:szCs w:val="26"/>
          <w:lang w:val="en-GB"/>
        </w:rPr>
        <w:t xml:space="preserve">being </w:t>
      </w:r>
      <w:r w:rsidR="00800D60">
        <w:rPr>
          <w:rFonts w:ascii="Times New Roman" w:hAnsi="Times New Roman"/>
          <w:sz w:val="26"/>
          <w:szCs w:val="26"/>
          <w:lang w:val="en-GB"/>
        </w:rPr>
        <w:t>31 October 2013</w:t>
      </w:r>
      <w:r w:rsidR="00AE5307" w:rsidRPr="00800D60">
        <w:rPr>
          <w:rFonts w:ascii="Times New Roman" w:hAnsi="Times New Roman"/>
          <w:sz w:val="26"/>
          <w:szCs w:val="26"/>
          <w:lang w:val="en-GB"/>
        </w:rPr>
        <w:t xml:space="preserve">. </w:t>
      </w:r>
      <w:r w:rsidR="00800D60" w:rsidRPr="00800D60">
        <w:rPr>
          <w:rFonts w:ascii="Times New Roman" w:hAnsi="Times New Roman"/>
          <w:sz w:val="26"/>
          <w:szCs w:val="26"/>
          <w:lang w:val="en-GB"/>
        </w:rPr>
        <w:t xml:space="preserve">Applying online will allow candidates who decide to withdraw their application for the 2012 </w:t>
      </w:r>
      <w:r w:rsidR="003A461D">
        <w:rPr>
          <w:rFonts w:ascii="Times New Roman" w:hAnsi="Times New Roman"/>
          <w:sz w:val="26"/>
          <w:szCs w:val="26"/>
          <w:lang w:val="en-GB"/>
        </w:rPr>
        <w:t>C</w:t>
      </w:r>
      <w:r w:rsidR="00800D60" w:rsidRPr="00800D60">
        <w:rPr>
          <w:rFonts w:ascii="Times New Roman" w:hAnsi="Times New Roman"/>
          <w:sz w:val="26"/>
          <w:szCs w:val="26"/>
          <w:lang w:val="en-GB"/>
        </w:rPr>
        <w:t xml:space="preserve">all to automatically transfer their application to the 2013 </w:t>
      </w:r>
      <w:r w:rsidR="00D5578D">
        <w:rPr>
          <w:rFonts w:ascii="Times New Roman" w:hAnsi="Times New Roman"/>
          <w:sz w:val="26"/>
          <w:szCs w:val="26"/>
          <w:lang w:val="en-GB"/>
        </w:rPr>
        <w:t xml:space="preserve">session </w:t>
      </w:r>
      <w:r w:rsidR="00800D60" w:rsidRPr="00800D60">
        <w:rPr>
          <w:rFonts w:ascii="Times New Roman" w:hAnsi="Times New Roman"/>
          <w:sz w:val="26"/>
          <w:szCs w:val="26"/>
          <w:lang w:val="en-GB"/>
        </w:rPr>
        <w:t xml:space="preserve">and update </w:t>
      </w:r>
      <w:r w:rsidR="003A461D">
        <w:rPr>
          <w:rFonts w:ascii="Times New Roman" w:hAnsi="Times New Roman"/>
          <w:sz w:val="26"/>
          <w:szCs w:val="26"/>
          <w:lang w:val="en-GB"/>
        </w:rPr>
        <w:t>previously</w:t>
      </w:r>
      <w:r w:rsidR="003A461D" w:rsidRPr="00800D60">
        <w:rPr>
          <w:rFonts w:ascii="Times New Roman" w:hAnsi="Times New Roman"/>
          <w:sz w:val="26"/>
          <w:szCs w:val="26"/>
          <w:lang w:val="en-GB"/>
        </w:rPr>
        <w:t xml:space="preserve"> entered </w:t>
      </w:r>
      <w:r w:rsidR="00800D60" w:rsidRPr="00800D60">
        <w:rPr>
          <w:rFonts w:ascii="Times New Roman" w:hAnsi="Times New Roman"/>
          <w:sz w:val="26"/>
          <w:szCs w:val="26"/>
          <w:lang w:val="en-GB"/>
        </w:rPr>
        <w:t xml:space="preserve">information </w:t>
      </w:r>
      <w:r w:rsidR="00D5578D">
        <w:rPr>
          <w:rFonts w:ascii="Times New Roman" w:hAnsi="Times New Roman"/>
          <w:sz w:val="26"/>
          <w:szCs w:val="26"/>
          <w:lang w:val="en-GB"/>
        </w:rPr>
        <w:t>b</w:t>
      </w:r>
      <w:r w:rsidR="003A461D">
        <w:rPr>
          <w:rFonts w:ascii="Times New Roman" w:hAnsi="Times New Roman"/>
          <w:sz w:val="26"/>
          <w:szCs w:val="26"/>
          <w:lang w:val="en-GB"/>
        </w:rPr>
        <w:t>y</w:t>
      </w:r>
      <w:r w:rsidR="00800D60" w:rsidRPr="00800D60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3A461D">
        <w:rPr>
          <w:rFonts w:ascii="Times New Roman" w:hAnsi="Times New Roman"/>
          <w:sz w:val="26"/>
          <w:szCs w:val="26"/>
          <w:lang w:val="en-GB"/>
        </w:rPr>
        <w:t xml:space="preserve">the set </w:t>
      </w:r>
      <w:r w:rsidR="00800D60" w:rsidRPr="00800D60">
        <w:rPr>
          <w:rFonts w:ascii="Times New Roman" w:hAnsi="Times New Roman"/>
          <w:sz w:val="26"/>
          <w:szCs w:val="26"/>
          <w:lang w:val="en-GB"/>
        </w:rPr>
        <w:t>deadline</w:t>
      </w:r>
      <w:r w:rsidR="00AE5307" w:rsidRPr="00800D60">
        <w:rPr>
          <w:rFonts w:ascii="Times New Roman" w:hAnsi="Times New Roman"/>
          <w:sz w:val="26"/>
          <w:szCs w:val="26"/>
          <w:lang w:val="en-GB"/>
        </w:rPr>
        <w:t>.</w:t>
      </w:r>
    </w:p>
    <w:p w:rsidR="00AE5307" w:rsidRPr="00800D60" w:rsidRDefault="00AE5307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AE5307" w:rsidRPr="00A5747C" w:rsidRDefault="00800D60" w:rsidP="0067075E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 w:rsidRPr="0036117E">
        <w:rPr>
          <w:rFonts w:ascii="Times New Roman" w:hAnsi="Times New Roman"/>
          <w:sz w:val="26"/>
          <w:szCs w:val="26"/>
          <w:lang w:val="en-GB"/>
        </w:rPr>
        <w:t xml:space="preserve">In addition, on 28 January 2013 the </w:t>
      </w:r>
      <w:r w:rsidR="00E33788">
        <w:rPr>
          <w:rFonts w:ascii="Times New Roman" w:hAnsi="Times New Roman"/>
          <w:sz w:val="26"/>
          <w:szCs w:val="26"/>
          <w:lang w:val="en-GB"/>
        </w:rPr>
        <w:t>dates</w:t>
      </w:r>
      <w:r w:rsidRPr="0036117E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E33788">
        <w:rPr>
          <w:rFonts w:ascii="Times New Roman" w:hAnsi="Times New Roman"/>
          <w:sz w:val="26"/>
          <w:szCs w:val="26"/>
          <w:lang w:val="en-GB"/>
        </w:rPr>
        <w:t>for</w:t>
      </w:r>
      <w:r w:rsidRPr="0036117E">
        <w:rPr>
          <w:rFonts w:ascii="Times New Roman" w:hAnsi="Times New Roman"/>
          <w:sz w:val="26"/>
          <w:szCs w:val="26"/>
          <w:lang w:val="en-GB"/>
        </w:rPr>
        <w:t xml:space="preserve"> the next </w:t>
      </w:r>
      <w:r w:rsidR="00E33788" w:rsidRPr="0036117E">
        <w:rPr>
          <w:rFonts w:ascii="Times New Roman" w:hAnsi="Times New Roman"/>
          <w:sz w:val="26"/>
          <w:szCs w:val="26"/>
          <w:lang w:val="en-GB"/>
        </w:rPr>
        <w:t xml:space="preserve">2014 </w:t>
      </w:r>
      <w:r w:rsidR="00E33788">
        <w:rPr>
          <w:rFonts w:ascii="Times New Roman" w:hAnsi="Times New Roman"/>
          <w:sz w:val="26"/>
          <w:szCs w:val="26"/>
          <w:lang w:val="en-GB"/>
        </w:rPr>
        <w:t xml:space="preserve">and </w:t>
      </w:r>
      <w:r w:rsidR="00E33788" w:rsidRPr="0036117E">
        <w:rPr>
          <w:rFonts w:ascii="Times New Roman" w:hAnsi="Times New Roman"/>
          <w:sz w:val="26"/>
          <w:szCs w:val="26"/>
          <w:lang w:val="en-GB"/>
        </w:rPr>
        <w:t xml:space="preserve">2015 </w:t>
      </w:r>
      <w:r w:rsidR="00E33788">
        <w:rPr>
          <w:rFonts w:ascii="Times New Roman" w:hAnsi="Times New Roman"/>
          <w:sz w:val="26"/>
          <w:szCs w:val="26"/>
          <w:lang w:val="en-GB"/>
        </w:rPr>
        <w:t>C</w:t>
      </w:r>
      <w:r w:rsidRPr="0036117E">
        <w:rPr>
          <w:rFonts w:ascii="Times New Roman" w:hAnsi="Times New Roman"/>
          <w:sz w:val="26"/>
          <w:szCs w:val="26"/>
          <w:lang w:val="en-GB"/>
        </w:rPr>
        <w:t xml:space="preserve">alls will also </w:t>
      </w:r>
      <w:r w:rsidR="00B65D04" w:rsidRPr="0036117E">
        <w:rPr>
          <w:rFonts w:ascii="Times New Roman" w:hAnsi="Times New Roman"/>
          <w:sz w:val="26"/>
          <w:szCs w:val="26"/>
          <w:lang w:val="en-GB"/>
        </w:rPr>
        <w:t xml:space="preserve">be published in order to </w:t>
      </w:r>
      <w:r w:rsidR="0036117E" w:rsidRPr="0036117E">
        <w:rPr>
          <w:rFonts w:ascii="Times New Roman" w:hAnsi="Times New Roman"/>
          <w:sz w:val="26"/>
          <w:szCs w:val="26"/>
          <w:lang w:val="en-GB"/>
        </w:rPr>
        <w:t xml:space="preserve">provide the </w:t>
      </w:r>
      <w:r w:rsidR="00E33788">
        <w:rPr>
          <w:rFonts w:ascii="Times New Roman" w:hAnsi="Times New Roman"/>
          <w:sz w:val="26"/>
          <w:szCs w:val="26"/>
          <w:lang w:val="en-GB"/>
        </w:rPr>
        <w:t>timeline</w:t>
      </w:r>
      <w:r w:rsidR="0036117E" w:rsidRPr="0036117E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E80AC5">
        <w:rPr>
          <w:rFonts w:ascii="Times New Roman" w:hAnsi="Times New Roman"/>
          <w:sz w:val="26"/>
          <w:szCs w:val="26"/>
          <w:lang w:val="en-GB"/>
        </w:rPr>
        <w:t>for</w:t>
      </w:r>
      <w:r w:rsidR="0036117E" w:rsidRPr="0036117E">
        <w:rPr>
          <w:rFonts w:ascii="Times New Roman" w:hAnsi="Times New Roman"/>
          <w:sz w:val="26"/>
          <w:szCs w:val="26"/>
          <w:lang w:val="en-GB"/>
        </w:rPr>
        <w:t xml:space="preserve"> the first four calls </w:t>
      </w:r>
      <w:r w:rsidR="0036117E">
        <w:rPr>
          <w:rFonts w:ascii="Times New Roman" w:hAnsi="Times New Roman"/>
          <w:sz w:val="26"/>
          <w:szCs w:val="26"/>
          <w:lang w:val="en-GB"/>
        </w:rPr>
        <w:t>(</w:t>
      </w:r>
      <w:r w:rsidR="0036117E" w:rsidRPr="0036117E">
        <w:rPr>
          <w:rFonts w:ascii="Times New Roman" w:hAnsi="Times New Roman"/>
          <w:sz w:val="26"/>
          <w:szCs w:val="26"/>
          <w:lang w:val="en-GB"/>
        </w:rPr>
        <w:t xml:space="preserve">2012, 2013, 2014 </w:t>
      </w:r>
      <w:r w:rsidR="00E80AC5">
        <w:rPr>
          <w:rFonts w:ascii="Times New Roman" w:hAnsi="Times New Roman"/>
          <w:sz w:val="26"/>
          <w:szCs w:val="26"/>
          <w:lang w:val="en-GB"/>
        </w:rPr>
        <w:t>and</w:t>
      </w:r>
      <w:r w:rsidR="0036117E" w:rsidRPr="0036117E">
        <w:rPr>
          <w:rFonts w:ascii="Times New Roman" w:hAnsi="Times New Roman"/>
          <w:sz w:val="26"/>
          <w:szCs w:val="26"/>
          <w:lang w:val="en-GB"/>
        </w:rPr>
        <w:t xml:space="preserve"> 2015</w:t>
      </w:r>
      <w:r w:rsidR="0036117E">
        <w:rPr>
          <w:rFonts w:ascii="Times New Roman" w:hAnsi="Times New Roman"/>
          <w:sz w:val="26"/>
          <w:szCs w:val="26"/>
          <w:lang w:val="en-GB"/>
        </w:rPr>
        <w:t>)</w:t>
      </w:r>
      <w:r w:rsidR="00E33788">
        <w:rPr>
          <w:rFonts w:ascii="Times New Roman" w:hAnsi="Times New Roman"/>
          <w:sz w:val="26"/>
          <w:szCs w:val="26"/>
          <w:lang w:val="en-GB"/>
        </w:rPr>
        <w:t>,</w:t>
      </w:r>
      <w:r w:rsidR="0036117E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E33788">
        <w:rPr>
          <w:rFonts w:ascii="Times New Roman" w:hAnsi="Times New Roman"/>
          <w:sz w:val="26"/>
          <w:szCs w:val="26"/>
          <w:lang w:val="en-GB"/>
        </w:rPr>
        <w:t>thus</w:t>
      </w:r>
      <w:r w:rsidR="0036117E" w:rsidRPr="0036117E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B65D04" w:rsidRPr="0036117E">
        <w:rPr>
          <w:rFonts w:ascii="Times New Roman" w:hAnsi="Times New Roman"/>
          <w:sz w:val="26"/>
          <w:szCs w:val="26"/>
          <w:lang w:val="en-GB"/>
        </w:rPr>
        <w:t>allow</w:t>
      </w:r>
      <w:r w:rsidR="00E33788">
        <w:rPr>
          <w:rFonts w:ascii="Times New Roman" w:hAnsi="Times New Roman"/>
          <w:sz w:val="26"/>
          <w:szCs w:val="26"/>
          <w:lang w:val="en-GB"/>
        </w:rPr>
        <w:t>ing</w:t>
      </w:r>
      <w:r w:rsidR="00B65D04" w:rsidRPr="0036117E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36117E" w:rsidRPr="0036117E">
        <w:rPr>
          <w:rFonts w:ascii="Times New Roman" w:hAnsi="Times New Roman"/>
          <w:sz w:val="26"/>
          <w:szCs w:val="26"/>
          <w:lang w:val="en-GB"/>
        </w:rPr>
        <w:t xml:space="preserve">candidates to </w:t>
      </w:r>
      <w:r w:rsidR="00B65D04" w:rsidRPr="0036117E">
        <w:rPr>
          <w:rFonts w:ascii="Times New Roman" w:hAnsi="Times New Roman"/>
          <w:sz w:val="26"/>
          <w:szCs w:val="26"/>
          <w:lang w:val="en-GB"/>
        </w:rPr>
        <w:t xml:space="preserve">plan </w:t>
      </w:r>
      <w:r w:rsidR="0036117E" w:rsidRPr="0036117E">
        <w:rPr>
          <w:rFonts w:ascii="Times New Roman" w:hAnsi="Times New Roman"/>
          <w:sz w:val="26"/>
          <w:szCs w:val="26"/>
          <w:lang w:val="en-GB"/>
        </w:rPr>
        <w:t xml:space="preserve">their </w:t>
      </w:r>
      <w:r w:rsidR="00E80AC5">
        <w:rPr>
          <w:rFonts w:ascii="Times New Roman" w:hAnsi="Times New Roman"/>
          <w:sz w:val="26"/>
          <w:szCs w:val="26"/>
          <w:lang w:val="en-GB"/>
        </w:rPr>
        <w:t>application</w:t>
      </w:r>
      <w:r w:rsidR="00B65D04" w:rsidRPr="0036117E">
        <w:rPr>
          <w:rFonts w:ascii="Times New Roman" w:hAnsi="Times New Roman"/>
          <w:sz w:val="26"/>
          <w:szCs w:val="26"/>
          <w:lang w:val="en-GB"/>
        </w:rPr>
        <w:t xml:space="preserve"> well ahead</w:t>
      </w:r>
      <w:r w:rsidR="00376B81">
        <w:rPr>
          <w:rFonts w:ascii="Times New Roman" w:hAnsi="Times New Roman"/>
          <w:sz w:val="26"/>
          <w:szCs w:val="26"/>
          <w:lang w:val="en-GB"/>
        </w:rPr>
        <w:t xml:space="preserve">. </w:t>
      </w:r>
      <w:r w:rsidR="00376B81" w:rsidRPr="00467F61">
        <w:rPr>
          <w:rFonts w:ascii="Times New Roman" w:hAnsi="Times New Roman"/>
          <w:sz w:val="26"/>
          <w:szCs w:val="26"/>
          <w:lang w:val="en-GB"/>
        </w:rPr>
        <w:t xml:space="preserve">The only way to ensure that </w:t>
      </w:r>
      <w:r w:rsidR="00E33788">
        <w:rPr>
          <w:rFonts w:ascii="Times New Roman" w:hAnsi="Times New Roman"/>
          <w:sz w:val="26"/>
          <w:szCs w:val="26"/>
          <w:lang w:val="en-GB"/>
        </w:rPr>
        <w:t>the National Scientific</w:t>
      </w:r>
      <w:r w:rsidR="00376B81" w:rsidRPr="00467F61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E33788">
        <w:rPr>
          <w:rFonts w:ascii="Times New Roman" w:hAnsi="Times New Roman"/>
          <w:sz w:val="26"/>
          <w:szCs w:val="26"/>
          <w:lang w:val="en-GB"/>
        </w:rPr>
        <w:t>Q</w:t>
      </w:r>
      <w:r w:rsidR="00376B81" w:rsidRPr="00467F61">
        <w:rPr>
          <w:rFonts w:ascii="Times New Roman" w:hAnsi="Times New Roman"/>
          <w:sz w:val="26"/>
          <w:szCs w:val="26"/>
          <w:lang w:val="en-GB"/>
        </w:rPr>
        <w:t>ualification fulfils the purpose for which it was esta</w:t>
      </w:r>
      <w:r w:rsidR="009E7FA4">
        <w:rPr>
          <w:rFonts w:ascii="Times New Roman" w:hAnsi="Times New Roman"/>
          <w:sz w:val="26"/>
          <w:szCs w:val="26"/>
          <w:lang w:val="en-GB"/>
        </w:rPr>
        <w:t>b</w:t>
      </w:r>
      <w:r w:rsidR="00376B81" w:rsidRPr="00467F61">
        <w:rPr>
          <w:rFonts w:ascii="Times New Roman" w:hAnsi="Times New Roman"/>
          <w:sz w:val="26"/>
          <w:szCs w:val="26"/>
          <w:lang w:val="en-GB"/>
        </w:rPr>
        <w:t>lished, i.e. selecting ca</w:t>
      </w:r>
      <w:r w:rsidR="00122BEF">
        <w:rPr>
          <w:rFonts w:ascii="Times New Roman" w:hAnsi="Times New Roman"/>
          <w:sz w:val="26"/>
          <w:szCs w:val="26"/>
          <w:lang w:val="en-GB"/>
        </w:rPr>
        <w:t>n</w:t>
      </w:r>
      <w:r w:rsidR="00376B81" w:rsidRPr="00467F61">
        <w:rPr>
          <w:rFonts w:ascii="Times New Roman" w:hAnsi="Times New Roman"/>
          <w:sz w:val="26"/>
          <w:szCs w:val="26"/>
          <w:lang w:val="en-GB"/>
        </w:rPr>
        <w:t>didates w</w:t>
      </w:r>
      <w:r w:rsidR="00E80AC5">
        <w:rPr>
          <w:rFonts w:ascii="Times New Roman" w:hAnsi="Times New Roman"/>
          <w:sz w:val="26"/>
          <w:szCs w:val="26"/>
          <w:lang w:val="en-GB"/>
        </w:rPr>
        <w:t>ith an adequate</w:t>
      </w:r>
      <w:r w:rsidR="00376B81" w:rsidRPr="00467F61">
        <w:rPr>
          <w:rFonts w:ascii="Times New Roman" w:hAnsi="Times New Roman"/>
          <w:sz w:val="26"/>
          <w:szCs w:val="26"/>
          <w:lang w:val="en-GB"/>
        </w:rPr>
        <w:t xml:space="preserve"> sci</w:t>
      </w:r>
      <w:r w:rsidR="00122BEF">
        <w:rPr>
          <w:rFonts w:ascii="Times New Roman" w:hAnsi="Times New Roman"/>
          <w:sz w:val="26"/>
          <w:szCs w:val="26"/>
          <w:lang w:val="en-GB"/>
        </w:rPr>
        <w:t>entif</w:t>
      </w:r>
      <w:r w:rsidR="00376B81" w:rsidRPr="00467F61">
        <w:rPr>
          <w:rFonts w:ascii="Times New Roman" w:hAnsi="Times New Roman"/>
          <w:sz w:val="26"/>
          <w:szCs w:val="26"/>
          <w:lang w:val="en-GB"/>
        </w:rPr>
        <w:t xml:space="preserve">ic </w:t>
      </w:r>
      <w:r w:rsidR="00E80AC5">
        <w:rPr>
          <w:rFonts w:ascii="Times New Roman" w:hAnsi="Times New Roman"/>
          <w:sz w:val="26"/>
          <w:szCs w:val="26"/>
          <w:lang w:val="en-GB"/>
        </w:rPr>
        <w:t>record</w:t>
      </w:r>
      <w:r w:rsidR="00376B81" w:rsidRPr="00467F61">
        <w:rPr>
          <w:rFonts w:ascii="Times New Roman" w:hAnsi="Times New Roman"/>
          <w:sz w:val="26"/>
          <w:szCs w:val="26"/>
          <w:lang w:val="en-GB"/>
        </w:rPr>
        <w:t xml:space="preserve"> to run for the position of university p</w:t>
      </w:r>
      <w:r w:rsidR="00122BEF">
        <w:rPr>
          <w:rFonts w:ascii="Times New Roman" w:hAnsi="Times New Roman"/>
          <w:sz w:val="26"/>
          <w:szCs w:val="26"/>
          <w:lang w:val="en-GB"/>
        </w:rPr>
        <w:t>r</w:t>
      </w:r>
      <w:r w:rsidR="00376B81" w:rsidRPr="00467F61">
        <w:rPr>
          <w:rFonts w:ascii="Times New Roman" w:hAnsi="Times New Roman"/>
          <w:sz w:val="26"/>
          <w:szCs w:val="26"/>
          <w:lang w:val="en-GB"/>
        </w:rPr>
        <w:t>ofessor in Italy</w:t>
      </w:r>
      <w:r w:rsidR="00467F61" w:rsidRPr="00467F61">
        <w:rPr>
          <w:rFonts w:ascii="Times New Roman" w:hAnsi="Times New Roman"/>
          <w:sz w:val="26"/>
          <w:szCs w:val="26"/>
          <w:lang w:val="en-GB"/>
        </w:rPr>
        <w:t xml:space="preserve">, is to </w:t>
      </w:r>
      <w:r w:rsidR="00B05CFA">
        <w:rPr>
          <w:rFonts w:ascii="Times New Roman" w:hAnsi="Times New Roman"/>
          <w:sz w:val="26"/>
          <w:szCs w:val="26"/>
          <w:lang w:val="en-GB"/>
        </w:rPr>
        <w:t>provide certainty</w:t>
      </w:r>
      <w:r w:rsidR="00467F61">
        <w:rPr>
          <w:rFonts w:ascii="Times New Roman" w:hAnsi="Times New Roman"/>
          <w:sz w:val="26"/>
          <w:szCs w:val="26"/>
          <w:lang w:val="en-GB"/>
        </w:rPr>
        <w:t xml:space="preserve"> that </w:t>
      </w:r>
      <w:r w:rsidR="00E80AC5">
        <w:rPr>
          <w:rFonts w:ascii="Times New Roman" w:hAnsi="Times New Roman"/>
          <w:sz w:val="26"/>
          <w:szCs w:val="26"/>
          <w:lang w:val="en-GB"/>
        </w:rPr>
        <w:t xml:space="preserve">calls </w:t>
      </w:r>
      <w:r w:rsidR="00467F61">
        <w:rPr>
          <w:rFonts w:ascii="Times New Roman" w:hAnsi="Times New Roman"/>
          <w:sz w:val="26"/>
          <w:szCs w:val="26"/>
          <w:lang w:val="en-GB"/>
        </w:rPr>
        <w:t xml:space="preserve">will </w:t>
      </w:r>
      <w:r w:rsidR="00E80AC5">
        <w:rPr>
          <w:rFonts w:ascii="Times New Roman" w:hAnsi="Times New Roman"/>
          <w:sz w:val="26"/>
          <w:szCs w:val="26"/>
          <w:lang w:val="en-GB"/>
        </w:rPr>
        <w:t>be issued</w:t>
      </w:r>
      <w:r w:rsidR="00467F61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E80AC5">
        <w:rPr>
          <w:rFonts w:ascii="Times New Roman" w:hAnsi="Times New Roman"/>
          <w:sz w:val="26"/>
          <w:szCs w:val="26"/>
          <w:lang w:val="en-GB"/>
        </w:rPr>
        <w:t xml:space="preserve">at </w:t>
      </w:r>
      <w:r w:rsidR="00467F61">
        <w:rPr>
          <w:rFonts w:ascii="Times New Roman" w:hAnsi="Times New Roman"/>
          <w:sz w:val="26"/>
          <w:szCs w:val="26"/>
          <w:lang w:val="en-GB"/>
        </w:rPr>
        <w:t>regular</w:t>
      </w:r>
      <w:r w:rsidR="00E80AC5">
        <w:rPr>
          <w:rFonts w:ascii="Times New Roman" w:hAnsi="Times New Roman"/>
          <w:sz w:val="26"/>
          <w:szCs w:val="26"/>
          <w:lang w:val="en-GB"/>
        </w:rPr>
        <w:t xml:space="preserve"> intervals</w:t>
      </w:r>
      <w:r w:rsidR="00467F61">
        <w:rPr>
          <w:rFonts w:ascii="Times New Roman" w:hAnsi="Times New Roman"/>
          <w:sz w:val="26"/>
          <w:szCs w:val="26"/>
          <w:lang w:val="en-GB"/>
        </w:rPr>
        <w:t xml:space="preserve">. </w:t>
      </w:r>
      <w:r w:rsidR="00467F61" w:rsidRPr="00467F61">
        <w:rPr>
          <w:rFonts w:ascii="Times New Roman" w:hAnsi="Times New Roman"/>
          <w:sz w:val="26"/>
          <w:szCs w:val="26"/>
          <w:lang w:val="en-GB"/>
        </w:rPr>
        <w:t xml:space="preserve">The purpose of this qualification is </w:t>
      </w:r>
      <w:r w:rsidR="00F047D0">
        <w:rPr>
          <w:rFonts w:ascii="Times New Roman" w:hAnsi="Times New Roman"/>
          <w:sz w:val="26"/>
          <w:szCs w:val="26"/>
          <w:lang w:val="en-GB"/>
        </w:rPr>
        <w:t>not</w:t>
      </w:r>
      <w:r w:rsidR="007A60A0">
        <w:rPr>
          <w:rFonts w:ascii="Times New Roman" w:hAnsi="Times New Roman"/>
          <w:sz w:val="26"/>
          <w:szCs w:val="26"/>
          <w:lang w:val="en-GB"/>
        </w:rPr>
        <w:t>,</w:t>
      </w:r>
      <w:r w:rsidR="00F047D0">
        <w:rPr>
          <w:rFonts w:ascii="Times New Roman" w:hAnsi="Times New Roman"/>
          <w:sz w:val="26"/>
          <w:szCs w:val="26"/>
          <w:lang w:val="en-GB"/>
        </w:rPr>
        <w:t xml:space="preserve"> whatsoever</w:t>
      </w:r>
      <w:r w:rsidR="007A60A0">
        <w:rPr>
          <w:rFonts w:ascii="Times New Roman" w:hAnsi="Times New Roman"/>
          <w:sz w:val="26"/>
          <w:szCs w:val="26"/>
          <w:lang w:val="en-GB"/>
        </w:rPr>
        <w:t>,</w:t>
      </w:r>
      <w:r w:rsidR="00467F61" w:rsidRPr="00467F61">
        <w:rPr>
          <w:rFonts w:ascii="Times New Roman" w:hAnsi="Times New Roman"/>
          <w:sz w:val="26"/>
          <w:szCs w:val="26"/>
          <w:lang w:val="en-GB"/>
        </w:rPr>
        <w:t xml:space="preserve"> to select a restricted number of “</w:t>
      </w:r>
      <w:r w:rsidR="00467F61" w:rsidRPr="00F047D0">
        <w:rPr>
          <w:rFonts w:ascii="Times New Roman" w:hAnsi="Times New Roman"/>
          <w:i/>
          <w:sz w:val="26"/>
          <w:szCs w:val="26"/>
          <w:lang w:val="en-GB"/>
        </w:rPr>
        <w:t xml:space="preserve">in </w:t>
      </w:r>
      <w:proofErr w:type="spellStart"/>
      <w:r w:rsidR="00467F61" w:rsidRPr="00F047D0">
        <w:rPr>
          <w:rFonts w:ascii="Times New Roman" w:hAnsi="Times New Roman"/>
          <w:i/>
          <w:sz w:val="26"/>
          <w:szCs w:val="26"/>
          <w:lang w:val="en-GB"/>
        </w:rPr>
        <w:t>pectore</w:t>
      </w:r>
      <w:proofErr w:type="spellEnd"/>
      <w:r w:rsidR="00467F61" w:rsidRPr="00467F61">
        <w:rPr>
          <w:rFonts w:ascii="Times New Roman" w:hAnsi="Times New Roman"/>
          <w:sz w:val="26"/>
          <w:szCs w:val="26"/>
          <w:lang w:val="en-GB"/>
        </w:rPr>
        <w:t xml:space="preserve"> winners” </w:t>
      </w:r>
      <w:r w:rsidR="00122BEF" w:rsidRPr="00467F61">
        <w:rPr>
          <w:rFonts w:ascii="Times New Roman" w:hAnsi="Times New Roman"/>
          <w:sz w:val="26"/>
          <w:szCs w:val="26"/>
          <w:lang w:val="en-GB"/>
        </w:rPr>
        <w:t>through</w:t>
      </w:r>
      <w:r w:rsidR="00467F61" w:rsidRPr="00467F61">
        <w:rPr>
          <w:rFonts w:ascii="Times New Roman" w:hAnsi="Times New Roman"/>
          <w:sz w:val="26"/>
          <w:szCs w:val="26"/>
          <w:lang w:val="en-GB"/>
        </w:rPr>
        <w:t xml:space="preserve"> a comparative </w:t>
      </w:r>
      <w:r w:rsidR="00F047D0">
        <w:rPr>
          <w:rFonts w:ascii="Times New Roman" w:hAnsi="Times New Roman"/>
          <w:sz w:val="26"/>
          <w:szCs w:val="26"/>
          <w:lang w:val="en-GB"/>
        </w:rPr>
        <w:t>evaluation,</w:t>
      </w:r>
      <w:r w:rsidR="00467F61" w:rsidRPr="00467F61">
        <w:rPr>
          <w:rFonts w:ascii="Times New Roman" w:hAnsi="Times New Roman"/>
          <w:sz w:val="26"/>
          <w:szCs w:val="26"/>
          <w:lang w:val="en-GB"/>
        </w:rPr>
        <w:t xml:space="preserve"> nor </w:t>
      </w:r>
      <w:r w:rsidR="00700F7D">
        <w:rPr>
          <w:rFonts w:ascii="Times New Roman" w:hAnsi="Times New Roman"/>
          <w:sz w:val="26"/>
          <w:szCs w:val="26"/>
          <w:lang w:val="en-GB"/>
        </w:rPr>
        <w:t xml:space="preserve">that of </w:t>
      </w:r>
      <w:r w:rsidR="0047427B">
        <w:rPr>
          <w:rFonts w:ascii="Times New Roman" w:hAnsi="Times New Roman"/>
          <w:sz w:val="26"/>
          <w:szCs w:val="26"/>
          <w:lang w:val="en-GB"/>
        </w:rPr>
        <w:t>carrying out</w:t>
      </w:r>
      <w:r w:rsidR="00700F7D">
        <w:rPr>
          <w:rFonts w:ascii="Times New Roman" w:hAnsi="Times New Roman"/>
          <w:sz w:val="26"/>
          <w:szCs w:val="26"/>
          <w:lang w:val="en-GB"/>
        </w:rPr>
        <w:t xml:space="preserve"> an exercise without </w:t>
      </w:r>
      <w:r w:rsidR="00E6092B">
        <w:rPr>
          <w:rFonts w:ascii="Times New Roman" w:hAnsi="Times New Roman"/>
          <w:sz w:val="26"/>
          <w:szCs w:val="26"/>
          <w:lang w:val="en-GB"/>
        </w:rPr>
        <w:t>real selection effectiveness</w:t>
      </w:r>
      <w:r w:rsidR="00AE5307" w:rsidRPr="00A5747C">
        <w:rPr>
          <w:rFonts w:ascii="Times New Roman" w:hAnsi="Times New Roman"/>
          <w:sz w:val="26"/>
          <w:szCs w:val="26"/>
          <w:lang w:val="en-GB"/>
        </w:rPr>
        <w:t xml:space="preserve">. </w:t>
      </w:r>
    </w:p>
    <w:p w:rsidR="00AE5307" w:rsidRPr="00A5747C" w:rsidRDefault="00AE5307" w:rsidP="0067075E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AE5307" w:rsidRPr="00B617D2" w:rsidRDefault="00467F61" w:rsidP="0067075E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 w:rsidRPr="00B617D2">
        <w:rPr>
          <w:rFonts w:ascii="Times New Roman" w:hAnsi="Times New Roman"/>
          <w:sz w:val="26"/>
          <w:szCs w:val="26"/>
          <w:lang w:val="en-GB"/>
        </w:rPr>
        <w:t>From a procedural point of view, it must be pointed out that the 2013</w:t>
      </w:r>
      <w:r w:rsidR="00E670C0">
        <w:rPr>
          <w:rFonts w:ascii="Times New Roman" w:hAnsi="Times New Roman"/>
          <w:sz w:val="26"/>
          <w:szCs w:val="26"/>
          <w:lang w:val="en-GB"/>
        </w:rPr>
        <w:t xml:space="preserve"> Financial Stability Law</w:t>
      </w:r>
      <w:r w:rsidR="00AE5307" w:rsidRPr="00B617D2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B617D2" w:rsidRPr="00B617D2">
        <w:rPr>
          <w:rFonts w:ascii="Times New Roman" w:hAnsi="Times New Roman"/>
          <w:sz w:val="26"/>
          <w:szCs w:val="26"/>
          <w:lang w:val="en-GB"/>
        </w:rPr>
        <w:t xml:space="preserve">postponed the deadline </w:t>
      </w:r>
      <w:r w:rsidR="00E670C0">
        <w:rPr>
          <w:rFonts w:ascii="Times New Roman" w:hAnsi="Times New Roman"/>
          <w:sz w:val="26"/>
          <w:szCs w:val="26"/>
          <w:lang w:val="en-GB"/>
        </w:rPr>
        <w:t xml:space="preserve">for </w:t>
      </w:r>
      <w:r w:rsidR="00B617D2" w:rsidRPr="00B617D2">
        <w:rPr>
          <w:rFonts w:ascii="Times New Roman" w:hAnsi="Times New Roman"/>
          <w:sz w:val="26"/>
          <w:szCs w:val="26"/>
          <w:lang w:val="en-GB"/>
        </w:rPr>
        <w:t>Comm</w:t>
      </w:r>
      <w:r w:rsidR="00E670C0">
        <w:rPr>
          <w:rFonts w:ascii="Times New Roman" w:hAnsi="Times New Roman"/>
          <w:sz w:val="26"/>
          <w:szCs w:val="26"/>
          <w:lang w:val="en-GB"/>
        </w:rPr>
        <w:t>ittee</w:t>
      </w:r>
      <w:r w:rsidR="00B617D2" w:rsidRPr="00B617D2">
        <w:rPr>
          <w:rFonts w:ascii="Times New Roman" w:hAnsi="Times New Roman"/>
          <w:sz w:val="26"/>
          <w:szCs w:val="26"/>
          <w:lang w:val="en-GB"/>
        </w:rPr>
        <w:t xml:space="preserve">s to complete their work for the 2012 session, </w:t>
      </w:r>
      <w:r w:rsidR="00382F12">
        <w:rPr>
          <w:rFonts w:ascii="Times New Roman" w:hAnsi="Times New Roman"/>
          <w:sz w:val="26"/>
          <w:szCs w:val="26"/>
          <w:lang w:val="en-GB"/>
        </w:rPr>
        <w:t xml:space="preserve">according to </w:t>
      </w:r>
      <w:r w:rsidR="00B617D2" w:rsidRPr="00B617D2">
        <w:rPr>
          <w:rFonts w:ascii="Times New Roman" w:hAnsi="Times New Roman"/>
          <w:sz w:val="26"/>
          <w:szCs w:val="26"/>
          <w:lang w:val="en-GB"/>
        </w:rPr>
        <w:t>the number of applications received</w:t>
      </w:r>
      <w:r w:rsidR="00AE5307" w:rsidRPr="00B617D2">
        <w:rPr>
          <w:rFonts w:ascii="Times New Roman" w:hAnsi="Times New Roman"/>
          <w:sz w:val="26"/>
          <w:szCs w:val="26"/>
          <w:lang w:val="en-GB"/>
        </w:rPr>
        <w:t xml:space="preserve">. </w:t>
      </w:r>
    </w:p>
    <w:p w:rsidR="00AE5307" w:rsidRPr="00A5747C" w:rsidRDefault="00B617D2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The following are the deadlines set </w:t>
      </w:r>
      <w:r w:rsidR="00382F12">
        <w:rPr>
          <w:rFonts w:ascii="Times New Roman" w:hAnsi="Times New Roman"/>
          <w:sz w:val="26"/>
          <w:szCs w:val="26"/>
          <w:lang w:val="en-GB"/>
        </w:rPr>
        <w:t>by Directorial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382F12">
        <w:rPr>
          <w:rFonts w:ascii="Times New Roman" w:hAnsi="Times New Roman"/>
          <w:sz w:val="26"/>
          <w:szCs w:val="26"/>
          <w:lang w:val="en-GB"/>
        </w:rPr>
        <w:t>D</w:t>
      </w:r>
      <w:r>
        <w:rPr>
          <w:rFonts w:ascii="Times New Roman" w:hAnsi="Times New Roman"/>
          <w:sz w:val="26"/>
          <w:szCs w:val="26"/>
          <w:lang w:val="en-GB"/>
        </w:rPr>
        <w:t>ecree 9 January 2013</w:t>
      </w:r>
      <w:r w:rsidR="00382F12">
        <w:rPr>
          <w:rFonts w:ascii="Times New Roman" w:hAnsi="Times New Roman"/>
          <w:sz w:val="26"/>
          <w:szCs w:val="26"/>
          <w:lang w:val="en-GB"/>
        </w:rPr>
        <w:t>,</w:t>
      </w:r>
      <w:r>
        <w:rPr>
          <w:rFonts w:ascii="Times New Roman" w:hAnsi="Times New Roman"/>
          <w:sz w:val="26"/>
          <w:szCs w:val="26"/>
          <w:lang w:val="en-GB"/>
        </w:rPr>
        <w:t xml:space="preserve"> no. 47</w:t>
      </w:r>
      <w:r w:rsidR="00AE5307" w:rsidRPr="00A5747C">
        <w:rPr>
          <w:rFonts w:ascii="Times New Roman" w:hAnsi="Times New Roman"/>
          <w:sz w:val="26"/>
          <w:szCs w:val="26"/>
          <w:lang w:val="en-GB"/>
        </w:rPr>
        <w:t>:</w:t>
      </w:r>
    </w:p>
    <w:p w:rsidR="00AE5307" w:rsidRPr="00B617D2" w:rsidRDefault="00AE5307" w:rsidP="00D2490B">
      <w:pPr>
        <w:pStyle w:val="Paragrafoelenco"/>
        <w:numPr>
          <w:ilvl w:val="0"/>
          <w:numId w:val="1"/>
        </w:numPr>
        <w:ind w:left="180" w:firstLine="360"/>
        <w:jc w:val="both"/>
        <w:rPr>
          <w:rFonts w:ascii="Times New Roman" w:hAnsi="Times New Roman"/>
          <w:sz w:val="26"/>
          <w:szCs w:val="26"/>
          <w:lang w:val="en-US"/>
        </w:rPr>
      </w:pPr>
      <w:r w:rsidRPr="00B617D2">
        <w:rPr>
          <w:rFonts w:ascii="Times New Roman" w:hAnsi="Times New Roman"/>
          <w:sz w:val="26"/>
          <w:szCs w:val="26"/>
          <w:lang w:val="en-US"/>
        </w:rPr>
        <w:t xml:space="preserve">30 </w:t>
      </w:r>
      <w:r w:rsidR="00B617D2" w:rsidRPr="00B617D2">
        <w:rPr>
          <w:rFonts w:ascii="Times New Roman" w:hAnsi="Times New Roman"/>
          <w:sz w:val="26"/>
          <w:szCs w:val="26"/>
          <w:lang w:val="en-US"/>
        </w:rPr>
        <w:t>A</w:t>
      </w:r>
      <w:r w:rsidRPr="00B617D2">
        <w:rPr>
          <w:rFonts w:ascii="Times New Roman" w:hAnsi="Times New Roman"/>
          <w:sz w:val="26"/>
          <w:szCs w:val="26"/>
          <w:lang w:val="en-US"/>
        </w:rPr>
        <w:t xml:space="preserve">pril 2013 </w:t>
      </w:r>
      <w:r w:rsidR="00B617D2" w:rsidRPr="00B617D2">
        <w:rPr>
          <w:rFonts w:ascii="Times New Roman" w:hAnsi="Times New Roman"/>
          <w:sz w:val="26"/>
          <w:szCs w:val="26"/>
          <w:lang w:val="en-US"/>
        </w:rPr>
        <w:t xml:space="preserve">for </w:t>
      </w:r>
      <w:r w:rsidR="00382F12">
        <w:rPr>
          <w:rFonts w:ascii="Times New Roman" w:hAnsi="Times New Roman"/>
          <w:sz w:val="26"/>
          <w:szCs w:val="26"/>
          <w:lang w:val="en-US"/>
        </w:rPr>
        <w:t>Committees</w:t>
      </w:r>
      <w:r w:rsidR="00B617D2" w:rsidRPr="00B617D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82F12" w:rsidRPr="00B617D2">
        <w:rPr>
          <w:rFonts w:ascii="Times New Roman" w:hAnsi="Times New Roman"/>
          <w:sz w:val="26"/>
          <w:szCs w:val="26"/>
          <w:lang w:val="en-US"/>
        </w:rPr>
        <w:t>examining</w:t>
      </w:r>
      <w:r w:rsidR="00B617D2" w:rsidRPr="00B617D2">
        <w:rPr>
          <w:rFonts w:ascii="Times New Roman" w:hAnsi="Times New Roman"/>
          <w:sz w:val="26"/>
          <w:szCs w:val="26"/>
          <w:lang w:val="en-US"/>
        </w:rPr>
        <w:t xml:space="preserve"> up to </w:t>
      </w:r>
      <w:r w:rsidRPr="00B617D2">
        <w:rPr>
          <w:rFonts w:ascii="Times New Roman" w:hAnsi="Times New Roman"/>
          <w:sz w:val="26"/>
          <w:szCs w:val="26"/>
          <w:lang w:val="en-US"/>
        </w:rPr>
        <w:t>500</w:t>
      </w:r>
      <w:r w:rsidR="00B617D2" w:rsidRPr="00B617D2">
        <w:rPr>
          <w:rFonts w:ascii="Times New Roman" w:hAnsi="Times New Roman"/>
          <w:sz w:val="26"/>
          <w:szCs w:val="26"/>
          <w:lang w:val="en-US"/>
        </w:rPr>
        <w:t xml:space="preserve"> applications</w:t>
      </w:r>
      <w:r w:rsidRPr="00B617D2">
        <w:rPr>
          <w:rFonts w:ascii="Times New Roman" w:hAnsi="Times New Roman"/>
          <w:sz w:val="26"/>
          <w:szCs w:val="26"/>
          <w:lang w:val="en-US"/>
        </w:rPr>
        <w:t>;</w:t>
      </w:r>
    </w:p>
    <w:p w:rsidR="00AE5307" w:rsidRPr="00382F12" w:rsidRDefault="00AE5307" w:rsidP="00D2490B">
      <w:pPr>
        <w:pStyle w:val="Paragrafoelenco"/>
        <w:numPr>
          <w:ilvl w:val="0"/>
          <w:numId w:val="1"/>
        </w:numPr>
        <w:ind w:left="180" w:firstLine="360"/>
        <w:jc w:val="both"/>
        <w:rPr>
          <w:rFonts w:ascii="Times New Roman" w:hAnsi="Times New Roman"/>
          <w:sz w:val="26"/>
          <w:szCs w:val="26"/>
          <w:lang w:val="en-US"/>
        </w:rPr>
      </w:pPr>
      <w:r w:rsidRPr="00382F12">
        <w:rPr>
          <w:rFonts w:ascii="Times New Roman" w:hAnsi="Times New Roman"/>
          <w:sz w:val="26"/>
          <w:szCs w:val="26"/>
          <w:lang w:val="en-US"/>
        </w:rPr>
        <w:t xml:space="preserve">31 </w:t>
      </w:r>
      <w:r w:rsidR="00B617D2" w:rsidRPr="00382F12">
        <w:rPr>
          <w:rFonts w:ascii="Times New Roman" w:hAnsi="Times New Roman"/>
          <w:sz w:val="26"/>
          <w:szCs w:val="26"/>
          <w:lang w:val="en-US"/>
        </w:rPr>
        <w:t>May</w:t>
      </w:r>
      <w:r w:rsidRPr="00382F12">
        <w:rPr>
          <w:rFonts w:ascii="Times New Roman" w:hAnsi="Times New Roman"/>
          <w:sz w:val="26"/>
          <w:szCs w:val="26"/>
          <w:lang w:val="en-US"/>
        </w:rPr>
        <w:t xml:space="preserve"> 2013 </w:t>
      </w:r>
      <w:r w:rsidR="00382F12" w:rsidRPr="00B617D2">
        <w:rPr>
          <w:rFonts w:ascii="Times New Roman" w:hAnsi="Times New Roman"/>
          <w:sz w:val="26"/>
          <w:szCs w:val="26"/>
          <w:lang w:val="en-US"/>
        </w:rPr>
        <w:t xml:space="preserve">for </w:t>
      </w:r>
      <w:r w:rsidR="00382F12">
        <w:rPr>
          <w:rFonts w:ascii="Times New Roman" w:hAnsi="Times New Roman"/>
          <w:sz w:val="26"/>
          <w:szCs w:val="26"/>
          <w:lang w:val="en-US"/>
        </w:rPr>
        <w:t>Committees</w:t>
      </w:r>
      <w:r w:rsidR="00382F12" w:rsidRPr="00B617D2">
        <w:rPr>
          <w:rFonts w:ascii="Times New Roman" w:hAnsi="Times New Roman"/>
          <w:sz w:val="26"/>
          <w:szCs w:val="26"/>
          <w:lang w:val="en-US"/>
        </w:rPr>
        <w:t xml:space="preserve"> examining</w:t>
      </w:r>
      <w:r w:rsidR="00382F12" w:rsidRPr="00382F12">
        <w:rPr>
          <w:rFonts w:ascii="Times New Roman" w:hAnsi="Times New Roman"/>
          <w:sz w:val="26"/>
          <w:szCs w:val="26"/>
          <w:lang w:val="en-US"/>
        </w:rPr>
        <w:t xml:space="preserve">  </w:t>
      </w:r>
      <w:r w:rsidR="00B617D2" w:rsidRPr="00382F12">
        <w:rPr>
          <w:rFonts w:ascii="Times New Roman" w:hAnsi="Times New Roman"/>
          <w:sz w:val="26"/>
          <w:szCs w:val="26"/>
          <w:lang w:val="en-US"/>
        </w:rPr>
        <w:t>between</w:t>
      </w:r>
      <w:r w:rsidRPr="00382F12">
        <w:rPr>
          <w:rFonts w:ascii="Times New Roman" w:hAnsi="Times New Roman"/>
          <w:sz w:val="26"/>
          <w:szCs w:val="26"/>
          <w:lang w:val="en-US"/>
        </w:rPr>
        <w:t xml:space="preserve"> 501 </w:t>
      </w:r>
      <w:r w:rsidR="00B617D2" w:rsidRPr="00382F12">
        <w:rPr>
          <w:rFonts w:ascii="Times New Roman" w:hAnsi="Times New Roman"/>
          <w:sz w:val="26"/>
          <w:szCs w:val="26"/>
          <w:lang w:val="en-US"/>
        </w:rPr>
        <w:t>and</w:t>
      </w:r>
      <w:r w:rsidRPr="00382F12">
        <w:rPr>
          <w:rFonts w:ascii="Times New Roman" w:hAnsi="Times New Roman"/>
          <w:sz w:val="26"/>
          <w:szCs w:val="26"/>
          <w:lang w:val="en-US"/>
        </w:rPr>
        <w:t xml:space="preserve"> 750 </w:t>
      </w:r>
      <w:r w:rsidR="00B617D2" w:rsidRPr="00382F12">
        <w:rPr>
          <w:rFonts w:ascii="Times New Roman" w:hAnsi="Times New Roman"/>
          <w:sz w:val="26"/>
          <w:szCs w:val="26"/>
          <w:lang w:val="en-US"/>
        </w:rPr>
        <w:t>applications</w:t>
      </w:r>
      <w:r w:rsidRPr="00382F12">
        <w:rPr>
          <w:rFonts w:ascii="Times New Roman" w:hAnsi="Times New Roman"/>
          <w:sz w:val="26"/>
          <w:szCs w:val="26"/>
          <w:lang w:val="en-US"/>
        </w:rPr>
        <w:t>;</w:t>
      </w:r>
    </w:p>
    <w:p w:rsidR="00AE5307" w:rsidRPr="002C42D8" w:rsidRDefault="00B617D2" w:rsidP="0067075E">
      <w:pPr>
        <w:pStyle w:val="Paragrafoelenco"/>
        <w:numPr>
          <w:ilvl w:val="0"/>
          <w:numId w:val="1"/>
        </w:numPr>
        <w:ind w:left="180" w:firstLine="360"/>
        <w:jc w:val="both"/>
        <w:rPr>
          <w:rFonts w:ascii="Times New Roman" w:hAnsi="Times New Roman"/>
          <w:sz w:val="26"/>
          <w:szCs w:val="26"/>
          <w:lang w:val="en-US"/>
        </w:rPr>
      </w:pPr>
      <w:r w:rsidRPr="002C42D8">
        <w:rPr>
          <w:rFonts w:ascii="Times New Roman" w:hAnsi="Times New Roman"/>
          <w:sz w:val="26"/>
          <w:szCs w:val="26"/>
          <w:lang w:val="en-US"/>
        </w:rPr>
        <w:t>30 June</w:t>
      </w:r>
      <w:r w:rsidR="00AE5307" w:rsidRPr="002C42D8">
        <w:rPr>
          <w:rFonts w:ascii="Times New Roman" w:hAnsi="Times New Roman"/>
          <w:sz w:val="26"/>
          <w:szCs w:val="26"/>
          <w:lang w:val="en-US"/>
        </w:rPr>
        <w:t xml:space="preserve"> 2013 </w:t>
      </w:r>
      <w:r w:rsidR="00382F12" w:rsidRPr="00B617D2">
        <w:rPr>
          <w:rFonts w:ascii="Times New Roman" w:hAnsi="Times New Roman"/>
          <w:sz w:val="26"/>
          <w:szCs w:val="26"/>
          <w:lang w:val="en-US"/>
        </w:rPr>
        <w:t xml:space="preserve">for </w:t>
      </w:r>
      <w:r w:rsidR="00382F12">
        <w:rPr>
          <w:rFonts w:ascii="Times New Roman" w:hAnsi="Times New Roman"/>
          <w:sz w:val="26"/>
          <w:szCs w:val="26"/>
          <w:lang w:val="en-US"/>
        </w:rPr>
        <w:t>Committees</w:t>
      </w:r>
      <w:r w:rsidR="00382F12" w:rsidRPr="00B617D2">
        <w:rPr>
          <w:rFonts w:ascii="Times New Roman" w:hAnsi="Times New Roman"/>
          <w:sz w:val="26"/>
          <w:szCs w:val="26"/>
          <w:lang w:val="en-US"/>
        </w:rPr>
        <w:t xml:space="preserve"> examining</w:t>
      </w:r>
      <w:r w:rsidR="00382F12" w:rsidRPr="002C42D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C42D8">
        <w:rPr>
          <w:rFonts w:ascii="Times New Roman" w:hAnsi="Times New Roman"/>
          <w:sz w:val="26"/>
          <w:szCs w:val="26"/>
          <w:lang w:val="en-US"/>
        </w:rPr>
        <w:t>more than 751 applications</w:t>
      </w:r>
      <w:r w:rsidR="00AE5307" w:rsidRPr="002C42D8">
        <w:rPr>
          <w:rFonts w:ascii="Times New Roman" w:hAnsi="Times New Roman"/>
          <w:sz w:val="26"/>
          <w:szCs w:val="26"/>
          <w:lang w:val="en-US"/>
        </w:rPr>
        <w:t>.</w:t>
      </w:r>
    </w:p>
    <w:p w:rsidR="00AE5307" w:rsidRPr="002C42D8" w:rsidRDefault="00AE5307" w:rsidP="0067075E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AE5307" w:rsidRPr="00B617D2" w:rsidRDefault="007A60A0" w:rsidP="0079482C">
      <w:pPr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That said</w:t>
      </w:r>
      <w:r w:rsidR="00AE5307" w:rsidRPr="00B617D2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2C42D8">
        <w:rPr>
          <w:rFonts w:ascii="Times New Roman" w:hAnsi="Times New Roman"/>
          <w:sz w:val="26"/>
          <w:szCs w:val="26"/>
          <w:lang w:val="en-US"/>
        </w:rPr>
        <w:t>most of</w:t>
      </w:r>
      <w:r w:rsidR="00B617D2" w:rsidRPr="00B617D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04B1D"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2C42D8">
        <w:rPr>
          <w:rFonts w:ascii="Times New Roman" w:hAnsi="Times New Roman"/>
          <w:sz w:val="26"/>
          <w:szCs w:val="26"/>
          <w:lang w:val="en-US"/>
        </w:rPr>
        <w:t xml:space="preserve">remarks raised </w:t>
      </w:r>
      <w:r w:rsidR="00B617D2" w:rsidRPr="00B617D2">
        <w:rPr>
          <w:rFonts w:ascii="Times New Roman" w:hAnsi="Times New Roman"/>
          <w:sz w:val="26"/>
          <w:szCs w:val="26"/>
          <w:lang w:val="en-US"/>
        </w:rPr>
        <w:t>from different quarters</w:t>
      </w:r>
      <w:r w:rsidR="002C42D8">
        <w:rPr>
          <w:rFonts w:ascii="Times New Roman" w:hAnsi="Times New Roman"/>
          <w:sz w:val="26"/>
          <w:szCs w:val="26"/>
          <w:lang w:val="en-US"/>
        </w:rPr>
        <w:t xml:space="preserve"> regard</w:t>
      </w:r>
      <w:r w:rsidR="00B617D2" w:rsidRPr="00B617D2">
        <w:rPr>
          <w:rFonts w:ascii="Times New Roman" w:hAnsi="Times New Roman"/>
          <w:sz w:val="26"/>
          <w:szCs w:val="26"/>
          <w:lang w:val="en-US"/>
        </w:rPr>
        <w:t xml:space="preserve"> the criteria and parameters</w:t>
      </w:r>
      <w:r w:rsidR="002C42D8">
        <w:rPr>
          <w:rFonts w:ascii="Times New Roman" w:hAnsi="Times New Roman"/>
          <w:sz w:val="26"/>
          <w:szCs w:val="26"/>
          <w:lang w:val="en-US"/>
        </w:rPr>
        <w:t>,</w:t>
      </w:r>
      <w:r w:rsidR="00B617D2" w:rsidRPr="00B617D2">
        <w:rPr>
          <w:rFonts w:ascii="Times New Roman" w:hAnsi="Times New Roman"/>
          <w:sz w:val="26"/>
          <w:szCs w:val="26"/>
          <w:lang w:val="en-US"/>
        </w:rPr>
        <w:t xml:space="preserve"> differentiated by level (first and second) </w:t>
      </w:r>
      <w:r>
        <w:rPr>
          <w:rFonts w:ascii="Times New Roman" w:hAnsi="Times New Roman"/>
          <w:sz w:val="26"/>
          <w:szCs w:val="26"/>
          <w:lang w:val="en-US"/>
        </w:rPr>
        <w:t>and</w:t>
      </w:r>
      <w:r w:rsidR="00B617D2" w:rsidRPr="00B617D2">
        <w:rPr>
          <w:rFonts w:ascii="Times New Roman" w:hAnsi="Times New Roman"/>
          <w:sz w:val="26"/>
          <w:szCs w:val="26"/>
          <w:lang w:val="en-US"/>
        </w:rPr>
        <w:t xml:space="preserve"> by </w:t>
      </w:r>
      <w:r w:rsidR="002C42D8">
        <w:rPr>
          <w:rFonts w:ascii="Times New Roman" w:hAnsi="Times New Roman"/>
          <w:sz w:val="26"/>
          <w:szCs w:val="26"/>
          <w:lang w:val="en-US"/>
        </w:rPr>
        <w:t xml:space="preserve">subject </w:t>
      </w:r>
      <w:r w:rsidR="00AE5307" w:rsidRPr="00B617D2">
        <w:rPr>
          <w:rFonts w:ascii="Times New Roman" w:hAnsi="Times New Roman"/>
          <w:sz w:val="26"/>
          <w:szCs w:val="26"/>
          <w:lang w:val="en-US"/>
        </w:rPr>
        <w:t xml:space="preserve">area, </w:t>
      </w:r>
      <w:r w:rsidR="00B617D2" w:rsidRPr="00B617D2">
        <w:rPr>
          <w:rFonts w:ascii="Times New Roman" w:hAnsi="Times New Roman"/>
          <w:sz w:val="26"/>
          <w:szCs w:val="26"/>
          <w:lang w:val="en-US"/>
        </w:rPr>
        <w:t xml:space="preserve">on the basis of which </w:t>
      </w:r>
      <w:r w:rsidR="00B617D2">
        <w:rPr>
          <w:rFonts w:ascii="Times New Roman" w:hAnsi="Times New Roman"/>
          <w:sz w:val="26"/>
          <w:szCs w:val="26"/>
          <w:lang w:val="en-US"/>
        </w:rPr>
        <w:t>the</w:t>
      </w:r>
      <w:r w:rsidR="00B04B1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D2E62">
        <w:rPr>
          <w:rFonts w:ascii="Times New Roman" w:hAnsi="Times New Roman"/>
          <w:sz w:val="26"/>
          <w:szCs w:val="26"/>
          <w:lang w:val="en-US"/>
        </w:rPr>
        <w:t>Evaluation Committee</w:t>
      </w:r>
      <w:r w:rsidR="00B617D2">
        <w:rPr>
          <w:rFonts w:ascii="Times New Roman" w:hAnsi="Times New Roman"/>
          <w:sz w:val="26"/>
          <w:szCs w:val="26"/>
          <w:lang w:val="en-US"/>
        </w:rPr>
        <w:t xml:space="preserve">s are called to express their informed </w:t>
      </w:r>
      <w:r w:rsidR="002C42D8">
        <w:rPr>
          <w:rFonts w:ascii="Times New Roman" w:hAnsi="Times New Roman"/>
          <w:sz w:val="26"/>
          <w:szCs w:val="26"/>
          <w:lang w:val="en-US"/>
        </w:rPr>
        <w:t>judgment</w:t>
      </w:r>
      <w:r w:rsidR="00B617D2">
        <w:rPr>
          <w:rFonts w:ascii="Times New Roman" w:hAnsi="Times New Roman"/>
          <w:sz w:val="26"/>
          <w:szCs w:val="26"/>
          <w:lang w:val="en-US"/>
        </w:rPr>
        <w:t xml:space="preserve"> on the curriculum of candidates</w:t>
      </w:r>
      <w:r w:rsidR="00AE5307" w:rsidRPr="00B617D2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:rsidR="00AE5307" w:rsidRPr="00A5747C" w:rsidRDefault="00AE5307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 w:rsidRPr="00A5747C">
        <w:rPr>
          <w:rFonts w:ascii="Times New Roman" w:hAnsi="Times New Roman"/>
          <w:sz w:val="26"/>
          <w:szCs w:val="26"/>
          <w:lang w:val="en-GB"/>
        </w:rPr>
        <w:t>T</w:t>
      </w:r>
      <w:r w:rsidR="00B617D2">
        <w:rPr>
          <w:rFonts w:ascii="Times New Roman" w:hAnsi="Times New Roman"/>
          <w:sz w:val="26"/>
          <w:szCs w:val="26"/>
          <w:lang w:val="en-GB"/>
        </w:rPr>
        <w:t xml:space="preserve">his judgment, </w:t>
      </w:r>
      <w:r w:rsidR="002C42D8">
        <w:rPr>
          <w:rFonts w:ascii="Times New Roman" w:hAnsi="Times New Roman"/>
          <w:sz w:val="26"/>
          <w:szCs w:val="26"/>
          <w:lang w:val="en-GB"/>
        </w:rPr>
        <w:t>preceded</w:t>
      </w:r>
      <w:r w:rsidR="00B617D2">
        <w:rPr>
          <w:rFonts w:ascii="Times New Roman" w:hAnsi="Times New Roman"/>
          <w:sz w:val="26"/>
          <w:szCs w:val="26"/>
          <w:lang w:val="en-GB"/>
        </w:rPr>
        <w:t xml:space="preserve"> by a </w:t>
      </w:r>
      <w:r w:rsidR="002C42D8">
        <w:rPr>
          <w:rFonts w:ascii="Times New Roman" w:hAnsi="Times New Roman"/>
          <w:sz w:val="26"/>
          <w:szCs w:val="26"/>
          <w:lang w:val="en-GB"/>
        </w:rPr>
        <w:t>brief</w:t>
      </w:r>
      <w:r w:rsidR="00B617D2">
        <w:rPr>
          <w:rFonts w:ascii="Times New Roman" w:hAnsi="Times New Roman"/>
          <w:sz w:val="26"/>
          <w:szCs w:val="26"/>
          <w:lang w:val="en-GB"/>
        </w:rPr>
        <w:t xml:space="preserve"> description of the </w:t>
      </w:r>
      <w:r w:rsidR="00823737">
        <w:rPr>
          <w:rFonts w:ascii="Times New Roman" w:hAnsi="Times New Roman"/>
          <w:sz w:val="26"/>
          <w:szCs w:val="26"/>
          <w:lang w:val="en-GB"/>
        </w:rPr>
        <w:t xml:space="preserve">candidate’s </w:t>
      </w:r>
      <w:r w:rsidR="00B617D2">
        <w:rPr>
          <w:rFonts w:ascii="Times New Roman" w:hAnsi="Times New Roman"/>
          <w:sz w:val="26"/>
          <w:szCs w:val="26"/>
          <w:lang w:val="en-GB"/>
        </w:rPr>
        <w:t xml:space="preserve">individual contribution to research and development </w:t>
      </w:r>
      <w:r w:rsidR="00823737">
        <w:rPr>
          <w:rFonts w:ascii="Times New Roman" w:hAnsi="Times New Roman"/>
          <w:sz w:val="26"/>
          <w:szCs w:val="26"/>
          <w:lang w:val="en-GB"/>
        </w:rPr>
        <w:t>activities (</w:t>
      </w:r>
      <w:r w:rsidR="00B617D2">
        <w:rPr>
          <w:rFonts w:ascii="Times New Roman" w:hAnsi="Times New Roman"/>
          <w:sz w:val="26"/>
          <w:szCs w:val="26"/>
          <w:lang w:val="en-GB"/>
        </w:rPr>
        <w:t>as per Ministerial Decree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B617D2" w:rsidRPr="00A5747C">
        <w:rPr>
          <w:rFonts w:ascii="Times New Roman" w:hAnsi="Times New Roman"/>
          <w:sz w:val="26"/>
          <w:szCs w:val="26"/>
          <w:lang w:val="en-GB"/>
        </w:rPr>
        <w:t xml:space="preserve">7 </w:t>
      </w:r>
      <w:r w:rsidR="00B617D2">
        <w:rPr>
          <w:rFonts w:ascii="Times New Roman" w:hAnsi="Times New Roman"/>
          <w:sz w:val="26"/>
          <w:szCs w:val="26"/>
          <w:lang w:val="en-GB"/>
        </w:rPr>
        <w:t>June</w:t>
      </w:r>
      <w:r w:rsidR="00B617D2" w:rsidRPr="00A5747C">
        <w:rPr>
          <w:rFonts w:ascii="Times New Roman" w:hAnsi="Times New Roman"/>
          <w:sz w:val="26"/>
          <w:szCs w:val="26"/>
          <w:lang w:val="en-GB"/>
        </w:rPr>
        <w:t xml:space="preserve"> 2012</w:t>
      </w:r>
      <w:r w:rsidR="00B04B1D">
        <w:rPr>
          <w:rFonts w:ascii="Times New Roman" w:hAnsi="Times New Roman"/>
          <w:sz w:val="26"/>
          <w:szCs w:val="26"/>
          <w:lang w:val="en-GB"/>
        </w:rPr>
        <w:t>,</w:t>
      </w:r>
      <w:r w:rsidR="00B04B1D" w:rsidRPr="00B04B1D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B04B1D" w:rsidRPr="00A5747C">
        <w:rPr>
          <w:rFonts w:ascii="Times New Roman" w:hAnsi="Times New Roman"/>
          <w:sz w:val="26"/>
          <w:szCs w:val="26"/>
          <w:lang w:val="en-GB"/>
        </w:rPr>
        <w:t>n</w:t>
      </w:r>
      <w:r w:rsidR="00B04B1D">
        <w:rPr>
          <w:rFonts w:ascii="Times New Roman" w:hAnsi="Times New Roman"/>
          <w:sz w:val="26"/>
          <w:szCs w:val="26"/>
          <w:lang w:val="en-GB"/>
        </w:rPr>
        <w:t>o</w:t>
      </w:r>
      <w:r w:rsidR="00B04B1D" w:rsidRPr="00A5747C">
        <w:rPr>
          <w:rFonts w:ascii="Times New Roman" w:hAnsi="Times New Roman"/>
          <w:sz w:val="26"/>
          <w:szCs w:val="26"/>
          <w:lang w:val="en-GB"/>
        </w:rPr>
        <w:t>. 76</w:t>
      </w:r>
      <w:r w:rsidR="00823737">
        <w:rPr>
          <w:rFonts w:ascii="Times New Roman" w:hAnsi="Times New Roman"/>
          <w:sz w:val="26"/>
          <w:szCs w:val="26"/>
          <w:lang w:val="en-GB"/>
        </w:rPr>
        <w:t>)</w:t>
      </w:r>
      <w:r w:rsidR="00B617D2">
        <w:rPr>
          <w:rFonts w:ascii="Times New Roman" w:hAnsi="Times New Roman"/>
          <w:sz w:val="26"/>
          <w:szCs w:val="26"/>
          <w:lang w:val="en-GB"/>
        </w:rPr>
        <w:t xml:space="preserve"> must be “based on </w:t>
      </w:r>
      <w:r w:rsidR="00823737">
        <w:rPr>
          <w:rFonts w:ascii="Times New Roman" w:hAnsi="Times New Roman"/>
          <w:sz w:val="26"/>
          <w:szCs w:val="26"/>
          <w:lang w:val="en-GB"/>
        </w:rPr>
        <w:t>an</w:t>
      </w:r>
      <w:r w:rsidR="00B617D2">
        <w:rPr>
          <w:rFonts w:ascii="Times New Roman" w:hAnsi="Times New Roman"/>
          <w:sz w:val="26"/>
          <w:szCs w:val="26"/>
          <w:lang w:val="en-GB"/>
        </w:rPr>
        <w:t xml:space="preserve"> analytical assessment of</w:t>
      </w:r>
      <w:r w:rsidR="00761EDF">
        <w:rPr>
          <w:rFonts w:ascii="Times New Roman" w:hAnsi="Times New Roman"/>
          <w:sz w:val="26"/>
          <w:szCs w:val="26"/>
          <w:lang w:val="en-GB"/>
        </w:rPr>
        <w:t xml:space="preserve"> academic</w:t>
      </w:r>
      <w:r w:rsidR="00B617D2">
        <w:rPr>
          <w:rFonts w:ascii="Times New Roman" w:hAnsi="Times New Roman"/>
          <w:sz w:val="26"/>
          <w:szCs w:val="26"/>
          <w:lang w:val="en-GB"/>
        </w:rPr>
        <w:t xml:space="preserve"> titles and publications”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 (art. 3, </w:t>
      </w:r>
      <w:r w:rsidR="00B617D2">
        <w:rPr>
          <w:rFonts w:ascii="Times New Roman" w:hAnsi="Times New Roman"/>
          <w:sz w:val="26"/>
          <w:szCs w:val="26"/>
          <w:lang w:val="en-GB"/>
        </w:rPr>
        <w:t xml:space="preserve">par. 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1) </w:t>
      </w:r>
      <w:r w:rsidR="00B617D2">
        <w:rPr>
          <w:rFonts w:ascii="Times New Roman" w:hAnsi="Times New Roman"/>
          <w:sz w:val="26"/>
          <w:szCs w:val="26"/>
          <w:lang w:val="en-GB"/>
        </w:rPr>
        <w:t>while taking well into account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 “</w:t>
      </w:r>
      <w:r w:rsidR="00B617D2">
        <w:rPr>
          <w:rFonts w:ascii="Times New Roman" w:hAnsi="Times New Roman"/>
          <w:sz w:val="26"/>
          <w:szCs w:val="26"/>
          <w:lang w:val="en-GB"/>
        </w:rPr>
        <w:t>the quality of scientific production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” (art. 4, </w:t>
      </w:r>
      <w:r w:rsidR="00B617D2">
        <w:rPr>
          <w:rFonts w:ascii="Times New Roman" w:hAnsi="Times New Roman"/>
          <w:sz w:val="26"/>
          <w:szCs w:val="26"/>
          <w:lang w:val="en-GB"/>
        </w:rPr>
        <w:t>par.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 2, letter </w:t>
      </w:r>
      <w:r w:rsidRPr="00A5747C">
        <w:rPr>
          <w:rFonts w:ascii="Times New Roman" w:hAnsi="Times New Roman"/>
          <w:i/>
          <w:sz w:val="26"/>
          <w:szCs w:val="26"/>
          <w:lang w:val="en-GB"/>
        </w:rPr>
        <w:t>c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), </w:t>
      </w:r>
      <w:r w:rsidR="00B617D2">
        <w:rPr>
          <w:rFonts w:ascii="Times New Roman" w:hAnsi="Times New Roman"/>
          <w:sz w:val="26"/>
          <w:szCs w:val="26"/>
          <w:lang w:val="en-GB"/>
        </w:rPr>
        <w:t>and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 art. 5, </w:t>
      </w:r>
      <w:r w:rsidR="00B617D2">
        <w:rPr>
          <w:rFonts w:ascii="Times New Roman" w:hAnsi="Times New Roman"/>
          <w:sz w:val="26"/>
          <w:szCs w:val="26"/>
          <w:lang w:val="en-GB"/>
        </w:rPr>
        <w:t>par.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 2, letter </w:t>
      </w:r>
      <w:r w:rsidRPr="00A5747C">
        <w:rPr>
          <w:rFonts w:ascii="Times New Roman" w:hAnsi="Times New Roman"/>
          <w:i/>
          <w:sz w:val="26"/>
          <w:szCs w:val="26"/>
          <w:lang w:val="en-GB"/>
        </w:rPr>
        <w:t>c</w:t>
      </w:r>
      <w:r w:rsidRPr="00A5747C">
        <w:rPr>
          <w:rFonts w:ascii="Times New Roman" w:hAnsi="Times New Roman"/>
          <w:sz w:val="26"/>
          <w:szCs w:val="26"/>
          <w:lang w:val="en-GB"/>
        </w:rPr>
        <w:t>)</w:t>
      </w:r>
      <w:r w:rsidR="00004659">
        <w:rPr>
          <w:rFonts w:ascii="Times New Roman" w:hAnsi="Times New Roman"/>
          <w:sz w:val="26"/>
          <w:szCs w:val="26"/>
          <w:lang w:val="en-GB"/>
        </w:rPr>
        <w:t>)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B617D2">
        <w:rPr>
          <w:rFonts w:ascii="Times New Roman" w:hAnsi="Times New Roman"/>
          <w:sz w:val="26"/>
          <w:szCs w:val="26"/>
          <w:lang w:val="en-GB"/>
        </w:rPr>
        <w:t xml:space="preserve">and the achievement of significant scientific </w:t>
      </w:r>
      <w:r w:rsidR="007A60A0">
        <w:rPr>
          <w:rFonts w:ascii="Times New Roman" w:hAnsi="Times New Roman"/>
          <w:sz w:val="26"/>
          <w:szCs w:val="26"/>
          <w:lang w:val="en-GB"/>
        </w:rPr>
        <w:t>results</w:t>
      </w:r>
      <w:r w:rsidR="00823737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761EDF">
        <w:rPr>
          <w:rFonts w:ascii="Times New Roman" w:hAnsi="Times New Roman"/>
          <w:sz w:val="26"/>
          <w:szCs w:val="26"/>
          <w:lang w:val="en-GB"/>
        </w:rPr>
        <w:t>alon</w:t>
      </w:r>
      <w:r w:rsidR="00004659">
        <w:rPr>
          <w:rFonts w:ascii="Times New Roman" w:hAnsi="Times New Roman"/>
          <w:sz w:val="26"/>
          <w:szCs w:val="26"/>
          <w:lang w:val="en-GB"/>
        </w:rPr>
        <w:t>g</w:t>
      </w:r>
      <w:r w:rsidR="00761EDF">
        <w:rPr>
          <w:rFonts w:ascii="Times New Roman" w:hAnsi="Times New Roman"/>
          <w:sz w:val="26"/>
          <w:szCs w:val="26"/>
          <w:lang w:val="en-GB"/>
        </w:rPr>
        <w:t>side</w:t>
      </w:r>
      <w:r w:rsidR="00B617D2">
        <w:rPr>
          <w:rFonts w:ascii="Times New Roman" w:hAnsi="Times New Roman"/>
          <w:sz w:val="26"/>
          <w:szCs w:val="26"/>
          <w:lang w:val="en-GB"/>
        </w:rPr>
        <w:t xml:space="preserve"> their international relevance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 (art. 3, </w:t>
      </w:r>
      <w:r w:rsidR="00B617D2">
        <w:rPr>
          <w:rFonts w:ascii="Times New Roman" w:hAnsi="Times New Roman"/>
          <w:sz w:val="26"/>
          <w:szCs w:val="26"/>
          <w:lang w:val="en-GB"/>
        </w:rPr>
        <w:t>par</w:t>
      </w:r>
      <w:r w:rsidRPr="00A5747C">
        <w:rPr>
          <w:rFonts w:ascii="Times New Roman" w:hAnsi="Times New Roman"/>
          <w:sz w:val="26"/>
          <w:szCs w:val="26"/>
          <w:lang w:val="en-GB"/>
        </w:rPr>
        <w:t xml:space="preserve"> 2).</w:t>
      </w:r>
    </w:p>
    <w:p w:rsidR="00AE5307" w:rsidRDefault="00B617D2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The curricula of all ca</w:t>
      </w:r>
      <w:r w:rsidR="00823737">
        <w:rPr>
          <w:rFonts w:ascii="Times New Roman" w:hAnsi="Times New Roman"/>
          <w:sz w:val="26"/>
          <w:szCs w:val="26"/>
          <w:lang w:val="en-GB"/>
        </w:rPr>
        <w:t>n</w:t>
      </w:r>
      <w:r>
        <w:rPr>
          <w:rFonts w:ascii="Times New Roman" w:hAnsi="Times New Roman"/>
          <w:sz w:val="26"/>
          <w:szCs w:val="26"/>
          <w:lang w:val="en-GB"/>
        </w:rPr>
        <w:t>didates will be available on th</w:t>
      </w:r>
      <w:r w:rsidR="00173A0E">
        <w:rPr>
          <w:rFonts w:ascii="Times New Roman" w:hAnsi="Times New Roman"/>
          <w:sz w:val="26"/>
          <w:szCs w:val="26"/>
          <w:lang w:val="en-GB"/>
        </w:rPr>
        <w:t>e website</w:t>
      </w:r>
      <w:r w:rsidR="00F81DE0">
        <w:rPr>
          <w:rFonts w:ascii="Times New Roman" w:hAnsi="Times New Roman"/>
          <w:sz w:val="26"/>
          <w:szCs w:val="26"/>
          <w:lang w:val="en-GB"/>
        </w:rPr>
        <w:t>s</w:t>
      </w:r>
      <w:r w:rsidR="00173A0E">
        <w:rPr>
          <w:rFonts w:ascii="Times New Roman" w:hAnsi="Times New Roman"/>
          <w:sz w:val="26"/>
          <w:szCs w:val="26"/>
          <w:lang w:val="en-GB"/>
        </w:rPr>
        <w:t xml:space="preserve"> of the Ministry and of the University where the procedure </w:t>
      </w:r>
      <w:r w:rsidR="004862E9">
        <w:rPr>
          <w:rFonts w:ascii="Times New Roman" w:hAnsi="Times New Roman"/>
          <w:sz w:val="26"/>
          <w:szCs w:val="26"/>
          <w:lang w:val="en-GB"/>
        </w:rPr>
        <w:t>is taking place</w:t>
      </w:r>
      <w:r w:rsidR="00173A0E">
        <w:rPr>
          <w:rFonts w:ascii="Times New Roman" w:hAnsi="Times New Roman"/>
          <w:sz w:val="26"/>
          <w:szCs w:val="26"/>
          <w:lang w:val="en-GB"/>
        </w:rPr>
        <w:t xml:space="preserve"> (with the </w:t>
      </w:r>
      <w:r w:rsidR="00823737">
        <w:rPr>
          <w:rFonts w:ascii="Times New Roman" w:hAnsi="Times New Roman"/>
          <w:sz w:val="26"/>
          <w:szCs w:val="26"/>
          <w:lang w:val="en-GB"/>
        </w:rPr>
        <w:t>exception</w:t>
      </w:r>
      <w:r w:rsidR="00173A0E">
        <w:rPr>
          <w:rFonts w:ascii="Times New Roman" w:hAnsi="Times New Roman"/>
          <w:sz w:val="26"/>
          <w:szCs w:val="26"/>
          <w:lang w:val="en-GB"/>
        </w:rPr>
        <w:t xml:space="preserve"> of </w:t>
      </w:r>
      <w:r w:rsidR="00823737">
        <w:rPr>
          <w:rFonts w:ascii="Times New Roman" w:hAnsi="Times New Roman"/>
          <w:sz w:val="26"/>
          <w:szCs w:val="26"/>
          <w:lang w:val="en-GB"/>
        </w:rPr>
        <w:t>applicants who withdraw their application before</w:t>
      </w:r>
      <w:r w:rsidR="00173A0E">
        <w:rPr>
          <w:rFonts w:ascii="Times New Roman" w:hAnsi="Times New Roman"/>
          <w:sz w:val="26"/>
          <w:szCs w:val="26"/>
          <w:lang w:val="en-GB"/>
        </w:rPr>
        <w:t xml:space="preserve"> the deadline</w:t>
      </w:r>
      <w:r w:rsidR="00823737">
        <w:rPr>
          <w:rFonts w:ascii="Times New Roman" w:hAnsi="Times New Roman"/>
          <w:sz w:val="26"/>
          <w:szCs w:val="26"/>
          <w:lang w:val="en-GB"/>
        </w:rPr>
        <w:t>,</w:t>
      </w:r>
      <w:r w:rsidR="00173A0E">
        <w:rPr>
          <w:rFonts w:ascii="Times New Roman" w:hAnsi="Times New Roman"/>
          <w:sz w:val="26"/>
          <w:szCs w:val="26"/>
          <w:lang w:val="en-GB"/>
        </w:rPr>
        <w:t xml:space="preserve"> as per art.2, par. 8 of </w:t>
      </w:r>
      <w:r w:rsidR="00823737">
        <w:rPr>
          <w:rFonts w:ascii="Times New Roman" w:hAnsi="Times New Roman"/>
          <w:sz w:val="26"/>
          <w:szCs w:val="26"/>
          <w:lang w:val="en-GB"/>
        </w:rPr>
        <w:t xml:space="preserve">Directorial </w:t>
      </w:r>
      <w:r w:rsidR="00173A0E">
        <w:rPr>
          <w:rFonts w:ascii="Times New Roman" w:hAnsi="Times New Roman"/>
          <w:sz w:val="26"/>
          <w:szCs w:val="26"/>
          <w:lang w:val="en-GB"/>
        </w:rPr>
        <w:t>decree 20 July 2012, no. 222</w:t>
      </w:r>
      <w:r w:rsidR="00823737">
        <w:rPr>
          <w:rFonts w:ascii="Times New Roman" w:hAnsi="Times New Roman"/>
          <w:sz w:val="26"/>
          <w:szCs w:val="26"/>
          <w:lang w:val="en-GB"/>
        </w:rPr>
        <w:t>). A</w:t>
      </w:r>
      <w:r w:rsidR="00173A0E">
        <w:rPr>
          <w:rFonts w:ascii="Times New Roman" w:hAnsi="Times New Roman"/>
          <w:sz w:val="26"/>
          <w:szCs w:val="26"/>
          <w:lang w:val="en-GB"/>
        </w:rPr>
        <w:t>t the end of the procedure</w:t>
      </w:r>
      <w:r w:rsidR="00004659">
        <w:rPr>
          <w:rFonts w:ascii="Times New Roman" w:hAnsi="Times New Roman"/>
          <w:sz w:val="26"/>
          <w:szCs w:val="26"/>
          <w:lang w:val="en-GB"/>
        </w:rPr>
        <w:t>,</w:t>
      </w:r>
      <w:r w:rsidR="00173A0E">
        <w:rPr>
          <w:rFonts w:ascii="Times New Roman" w:hAnsi="Times New Roman"/>
          <w:sz w:val="26"/>
          <w:szCs w:val="26"/>
          <w:lang w:val="en-GB"/>
        </w:rPr>
        <w:t xml:space="preserve"> the judgement expressed by the </w:t>
      </w:r>
      <w:r w:rsidR="00823737">
        <w:rPr>
          <w:rFonts w:ascii="Times New Roman" w:hAnsi="Times New Roman"/>
          <w:sz w:val="26"/>
          <w:szCs w:val="26"/>
          <w:lang w:val="en-GB"/>
        </w:rPr>
        <w:t xml:space="preserve">Committee </w:t>
      </w:r>
      <w:r w:rsidR="004862E9">
        <w:rPr>
          <w:rFonts w:ascii="Times New Roman" w:hAnsi="Times New Roman"/>
          <w:sz w:val="26"/>
          <w:szCs w:val="26"/>
          <w:lang w:val="en-GB"/>
        </w:rPr>
        <w:t>and</w:t>
      </w:r>
      <w:r w:rsidR="00173A0E">
        <w:rPr>
          <w:rFonts w:ascii="Times New Roman" w:hAnsi="Times New Roman"/>
          <w:sz w:val="26"/>
          <w:szCs w:val="26"/>
          <w:lang w:val="en-GB"/>
        </w:rPr>
        <w:t xml:space="preserve"> the list of </w:t>
      </w:r>
      <w:r w:rsidR="00004659">
        <w:rPr>
          <w:rFonts w:ascii="Times New Roman" w:hAnsi="Times New Roman"/>
          <w:sz w:val="26"/>
          <w:szCs w:val="26"/>
          <w:lang w:val="en-GB"/>
        </w:rPr>
        <w:t>applicants</w:t>
      </w:r>
      <w:r w:rsidR="00173A0E">
        <w:rPr>
          <w:rFonts w:ascii="Times New Roman" w:hAnsi="Times New Roman"/>
          <w:sz w:val="26"/>
          <w:szCs w:val="26"/>
          <w:lang w:val="en-GB"/>
        </w:rPr>
        <w:t xml:space="preserve"> who obtain</w:t>
      </w:r>
      <w:r w:rsidR="00004659">
        <w:rPr>
          <w:rFonts w:ascii="Times New Roman" w:hAnsi="Times New Roman"/>
          <w:sz w:val="26"/>
          <w:szCs w:val="26"/>
          <w:lang w:val="en-GB"/>
        </w:rPr>
        <w:t>ed</w:t>
      </w:r>
      <w:r w:rsidR="00173A0E">
        <w:rPr>
          <w:rFonts w:ascii="Times New Roman" w:hAnsi="Times New Roman"/>
          <w:sz w:val="26"/>
          <w:szCs w:val="26"/>
          <w:lang w:val="en-GB"/>
        </w:rPr>
        <w:t xml:space="preserve"> the qualification in alphabetical order</w:t>
      </w:r>
      <w:r w:rsidR="004862E9" w:rsidRPr="004862E9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4862E9">
        <w:rPr>
          <w:rFonts w:ascii="Times New Roman" w:hAnsi="Times New Roman"/>
          <w:sz w:val="26"/>
          <w:szCs w:val="26"/>
          <w:lang w:val="en-GB"/>
        </w:rPr>
        <w:t>will also be published</w:t>
      </w:r>
      <w:r w:rsidR="00AE5307" w:rsidRPr="00A5747C">
        <w:rPr>
          <w:rFonts w:ascii="Times New Roman" w:hAnsi="Times New Roman"/>
          <w:sz w:val="26"/>
          <w:szCs w:val="26"/>
          <w:lang w:val="en-GB"/>
        </w:rPr>
        <w:t xml:space="preserve">. </w:t>
      </w:r>
    </w:p>
    <w:p w:rsidR="00823737" w:rsidRDefault="00823737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823737" w:rsidRPr="00A5747C" w:rsidRDefault="00823737" w:rsidP="0079482C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C85FFD" w:rsidRDefault="00C85FFD" w:rsidP="00C85FFD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lastRenderedPageBreak/>
        <w:t xml:space="preserve">Regarding the criteria and parameters required to earn the first-level </w:t>
      </w:r>
      <w:r w:rsidR="00C8732A">
        <w:rPr>
          <w:rFonts w:ascii="Times New Roman" w:hAnsi="Times New Roman"/>
          <w:sz w:val="26"/>
          <w:szCs w:val="26"/>
          <w:lang w:val="en-GB"/>
        </w:rPr>
        <w:t>qualification</w:t>
      </w:r>
      <w:r>
        <w:rPr>
          <w:rFonts w:ascii="Times New Roman" w:hAnsi="Times New Roman"/>
          <w:sz w:val="26"/>
          <w:szCs w:val="26"/>
          <w:lang w:val="en-GB"/>
        </w:rPr>
        <w:t>, art</w:t>
      </w:r>
      <w:r w:rsidR="00C8732A">
        <w:rPr>
          <w:rFonts w:ascii="Times New Roman" w:hAnsi="Times New Roman"/>
          <w:sz w:val="26"/>
          <w:szCs w:val="26"/>
          <w:lang w:val="en-GB"/>
        </w:rPr>
        <w:t>icle</w:t>
      </w:r>
      <w:r>
        <w:rPr>
          <w:rFonts w:ascii="Times New Roman" w:hAnsi="Times New Roman"/>
          <w:sz w:val="26"/>
          <w:szCs w:val="26"/>
          <w:lang w:val="en-GB"/>
        </w:rPr>
        <w:t xml:space="preserve"> 4, par. 1 of Ministerial Decree 7 June 2012, </w:t>
      </w:r>
      <w:r w:rsidR="00B925D9">
        <w:rPr>
          <w:rFonts w:ascii="Times New Roman" w:hAnsi="Times New Roman"/>
          <w:sz w:val="26"/>
          <w:szCs w:val="26"/>
          <w:lang w:val="en-GB"/>
        </w:rPr>
        <w:t>no.</w:t>
      </w:r>
      <w:r>
        <w:rPr>
          <w:rFonts w:ascii="Times New Roman" w:hAnsi="Times New Roman"/>
          <w:sz w:val="26"/>
          <w:szCs w:val="26"/>
          <w:lang w:val="en-GB"/>
        </w:rPr>
        <w:t xml:space="preserve"> 76 provides that the evaluation of academic titles and scientific publications is aimed at assessing the full scientific  maturity of candidates, certified by the relevance of the scientific issues they address</w:t>
      </w:r>
      <w:r w:rsidR="00B925D9">
        <w:rPr>
          <w:rFonts w:ascii="Times New Roman" w:hAnsi="Times New Roman"/>
          <w:sz w:val="26"/>
          <w:szCs w:val="26"/>
          <w:lang w:val="en-GB"/>
        </w:rPr>
        <w:t>ed</w:t>
      </w:r>
      <w:r>
        <w:rPr>
          <w:rFonts w:ascii="Times New Roman" w:hAnsi="Times New Roman"/>
          <w:sz w:val="26"/>
          <w:szCs w:val="26"/>
          <w:lang w:val="en-GB"/>
        </w:rPr>
        <w:t xml:space="preserve"> and the achievement of unique and high-quality results, grant</w:t>
      </w:r>
      <w:r w:rsidR="00B925D9">
        <w:rPr>
          <w:rFonts w:ascii="Times New Roman" w:hAnsi="Times New Roman"/>
          <w:sz w:val="26"/>
          <w:szCs w:val="26"/>
          <w:lang w:val="en-GB"/>
        </w:rPr>
        <w:t>ing</w:t>
      </w:r>
      <w:r>
        <w:rPr>
          <w:rFonts w:ascii="Times New Roman" w:hAnsi="Times New Roman"/>
          <w:sz w:val="26"/>
          <w:szCs w:val="26"/>
          <w:lang w:val="en-GB"/>
        </w:rPr>
        <w:t xml:space="preserve"> them a fully recognized position in the national and international research scenario. Additional evaluation criteria include the ability to lead a research team with the potential involvement </w:t>
      </w:r>
      <w:r w:rsidR="00B925D9">
        <w:rPr>
          <w:rFonts w:ascii="Times New Roman" w:hAnsi="Times New Roman"/>
          <w:sz w:val="26"/>
          <w:szCs w:val="26"/>
          <w:lang w:val="en-GB"/>
        </w:rPr>
        <w:t xml:space="preserve">of </w:t>
      </w:r>
      <w:r>
        <w:rPr>
          <w:rFonts w:ascii="Times New Roman" w:hAnsi="Times New Roman"/>
          <w:sz w:val="26"/>
          <w:szCs w:val="26"/>
          <w:lang w:val="en-GB"/>
        </w:rPr>
        <w:t>international collaborators, the experience gained as supervisor of PhD</w:t>
      </w:r>
      <w:r w:rsidR="00B925D9">
        <w:rPr>
          <w:rFonts w:ascii="Times New Roman" w:hAnsi="Times New Roman"/>
          <w:sz w:val="26"/>
          <w:szCs w:val="26"/>
          <w:lang w:val="en-GB"/>
        </w:rPr>
        <w:t xml:space="preserve"> students</w:t>
      </w:r>
      <w:r>
        <w:rPr>
          <w:rFonts w:ascii="Times New Roman" w:hAnsi="Times New Roman"/>
          <w:sz w:val="26"/>
          <w:szCs w:val="26"/>
          <w:lang w:val="en-GB"/>
        </w:rPr>
        <w:t xml:space="preserve">, the ability to attract competitive funding as </w:t>
      </w:r>
      <w:r w:rsidR="00B925D9">
        <w:rPr>
          <w:rFonts w:ascii="Times New Roman" w:hAnsi="Times New Roman"/>
          <w:sz w:val="26"/>
          <w:szCs w:val="26"/>
          <w:lang w:val="en-GB"/>
        </w:rPr>
        <w:t xml:space="preserve">a </w:t>
      </w:r>
      <w:r>
        <w:rPr>
          <w:rFonts w:ascii="Times New Roman" w:hAnsi="Times New Roman"/>
          <w:sz w:val="26"/>
          <w:szCs w:val="26"/>
          <w:lang w:val="en-GB"/>
        </w:rPr>
        <w:t xml:space="preserve">project leader, especially at </w:t>
      </w:r>
      <w:r w:rsidR="00B925D9">
        <w:rPr>
          <w:rFonts w:ascii="Times New Roman" w:hAnsi="Times New Roman"/>
          <w:sz w:val="26"/>
          <w:szCs w:val="26"/>
          <w:lang w:val="en-GB"/>
        </w:rPr>
        <w:t xml:space="preserve">the </w:t>
      </w:r>
      <w:r>
        <w:rPr>
          <w:rFonts w:ascii="Times New Roman" w:hAnsi="Times New Roman"/>
          <w:sz w:val="26"/>
          <w:szCs w:val="26"/>
          <w:lang w:val="en-GB"/>
        </w:rPr>
        <w:t>international level, and the ability to promote technology transfer. In relation to</w:t>
      </w:r>
      <w:r w:rsidR="00BF69D0">
        <w:rPr>
          <w:rFonts w:ascii="Times New Roman" w:hAnsi="Times New Roman"/>
          <w:sz w:val="26"/>
          <w:szCs w:val="26"/>
          <w:lang w:val="en-GB"/>
        </w:rPr>
        <w:t xml:space="preserve"> the distinctiveness of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B925D9">
        <w:rPr>
          <w:rFonts w:ascii="Times New Roman" w:hAnsi="Times New Roman"/>
          <w:sz w:val="26"/>
          <w:szCs w:val="26"/>
          <w:lang w:val="en-GB"/>
        </w:rPr>
        <w:t>each</w:t>
      </w:r>
      <w:r w:rsidR="00BF69D0"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  <w:lang w:val="en-GB"/>
        </w:rPr>
        <w:t xml:space="preserve">sector of the competitive examination, the </w:t>
      </w:r>
      <w:r w:rsidR="00B925D9">
        <w:rPr>
          <w:rFonts w:ascii="Times New Roman" w:hAnsi="Times New Roman"/>
          <w:sz w:val="26"/>
          <w:szCs w:val="26"/>
          <w:lang w:val="en-GB"/>
        </w:rPr>
        <w:t>Committee</w:t>
      </w:r>
      <w:r w:rsidR="00C92AFD">
        <w:rPr>
          <w:rFonts w:ascii="Times New Roman" w:hAnsi="Times New Roman"/>
          <w:sz w:val="26"/>
          <w:szCs w:val="26"/>
          <w:lang w:val="en-GB"/>
        </w:rPr>
        <w:t xml:space="preserve"> may decide -</w:t>
      </w:r>
      <w:r>
        <w:rPr>
          <w:rFonts w:ascii="Times New Roman" w:hAnsi="Times New Roman"/>
          <w:sz w:val="26"/>
          <w:szCs w:val="26"/>
          <w:lang w:val="en-GB"/>
        </w:rPr>
        <w:t xml:space="preserve"> in compliance with art. 3, par. 3 of the abovementioned Decree</w:t>
      </w:r>
      <w:r w:rsidR="00C92AFD">
        <w:rPr>
          <w:rFonts w:ascii="Times New Roman" w:hAnsi="Times New Roman"/>
          <w:sz w:val="26"/>
          <w:szCs w:val="26"/>
          <w:lang w:val="en-GB"/>
        </w:rPr>
        <w:t xml:space="preserve"> -</w:t>
      </w:r>
      <w:r>
        <w:rPr>
          <w:rFonts w:ascii="Times New Roman" w:hAnsi="Times New Roman"/>
          <w:sz w:val="26"/>
          <w:szCs w:val="26"/>
          <w:lang w:val="en-GB"/>
        </w:rPr>
        <w:t xml:space="preserve"> not to use one o</w:t>
      </w:r>
      <w:r w:rsidR="00C92AFD">
        <w:rPr>
          <w:rFonts w:ascii="Times New Roman" w:hAnsi="Times New Roman"/>
          <w:sz w:val="26"/>
          <w:szCs w:val="26"/>
          <w:lang w:val="en-GB"/>
        </w:rPr>
        <w:t>r</w:t>
      </w:r>
      <w:r>
        <w:rPr>
          <w:rFonts w:ascii="Times New Roman" w:hAnsi="Times New Roman"/>
          <w:sz w:val="26"/>
          <w:szCs w:val="26"/>
          <w:lang w:val="en-GB"/>
        </w:rPr>
        <w:t xml:space="preserve"> more of such additional criteria.</w:t>
      </w:r>
    </w:p>
    <w:p w:rsidR="00C85FFD" w:rsidRDefault="00C85FFD" w:rsidP="00C85FFD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Paragraphs 2 and 3 of the same art. 4 mention</w:t>
      </w:r>
      <w:r w:rsidR="00680947">
        <w:rPr>
          <w:rFonts w:ascii="Times New Roman" w:hAnsi="Times New Roman"/>
          <w:sz w:val="26"/>
          <w:szCs w:val="26"/>
          <w:lang w:val="en-GB"/>
        </w:rPr>
        <w:t>,</w:t>
      </w:r>
      <w:r>
        <w:rPr>
          <w:rFonts w:ascii="Times New Roman" w:hAnsi="Times New Roman"/>
          <w:sz w:val="26"/>
          <w:szCs w:val="26"/>
          <w:lang w:val="en-GB"/>
        </w:rPr>
        <w:t xml:space="preserve"> respectively</w:t>
      </w:r>
      <w:r w:rsidR="00680947">
        <w:rPr>
          <w:rFonts w:ascii="Times New Roman" w:hAnsi="Times New Roman"/>
          <w:sz w:val="26"/>
          <w:szCs w:val="26"/>
          <w:lang w:val="en-GB"/>
        </w:rPr>
        <w:t>,</w:t>
      </w:r>
      <w:r>
        <w:rPr>
          <w:rFonts w:ascii="Times New Roman" w:hAnsi="Times New Roman"/>
          <w:sz w:val="26"/>
          <w:szCs w:val="26"/>
          <w:lang w:val="en-GB"/>
        </w:rPr>
        <w:t xml:space="preserve"> the criteria and parameters that the </w:t>
      </w:r>
      <w:r w:rsidR="00D76B77">
        <w:rPr>
          <w:rFonts w:ascii="Times New Roman" w:hAnsi="Times New Roman"/>
          <w:sz w:val="26"/>
          <w:szCs w:val="26"/>
          <w:lang w:val="en-GB"/>
        </w:rPr>
        <w:t>Committee</w:t>
      </w:r>
      <w:r>
        <w:rPr>
          <w:rFonts w:ascii="Times New Roman" w:hAnsi="Times New Roman"/>
          <w:sz w:val="26"/>
          <w:szCs w:val="26"/>
          <w:lang w:val="en-GB"/>
        </w:rPr>
        <w:t xml:space="preserve"> will have to use to evaluate scientific publications. Among these, </w:t>
      </w:r>
      <w:r w:rsidR="00680947">
        <w:rPr>
          <w:rFonts w:ascii="Times New Roman" w:hAnsi="Times New Roman"/>
          <w:sz w:val="26"/>
          <w:szCs w:val="26"/>
          <w:lang w:val="en-GB"/>
        </w:rPr>
        <w:t xml:space="preserve">special mention should be made to the </w:t>
      </w:r>
      <w:r w:rsidR="00C8732A">
        <w:rPr>
          <w:rFonts w:ascii="Times New Roman" w:hAnsi="Times New Roman"/>
          <w:sz w:val="26"/>
          <w:szCs w:val="26"/>
          <w:lang w:val="en-GB"/>
        </w:rPr>
        <w:t xml:space="preserve">criterion </w:t>
      </w:r>
      <w:r>
        <w:rPr>
          <w:rFonts w:ascii="Times New Roman" w:hAnsi="Times New Roman"/>
          <w:sz w:val="26"/>
          <w:szCs w:val="26"/>
          <w:lang w:val="en-GB"/>
        </w:rPr>
        <w:t>(art. 4, par. 2, letter c) concerning the quality of scientific production assessed against the international research scenario, based on its uniqueness, methodological rigour and innovative nature.</w:t>
      </w:r>
      <w:r w:rsidR="00680947">
        <w:rPr>
          <w:rFonts w:ascii="Times New Roman" w:hAnsi="Times New Roman"/>
          <w:sz w:val="26"/>
          <w:szCs w:val="26"/>
          <w:lang w:val="en-GB"/>
        </w:rPr>
        <w:t xml:space="preserve"> Paragraph</w:t>
      </w:r>
      <w:r>
        <w:rPr>
          <w:rFonts w:ascii="Times New Roman" w:hAnsi="Times New Roman"/>
          <w:sz w:val="26"/>
          <w:szCs w:val="26"/>
          <w:lang w:val="en-GB"/>
        </w:rPr>
        <w:t xml:space="preserve"> 4 of the same art. 4 mentions ten parameters the </w:t>
      </w:r>
      <w:r w:rsidR="00D76B77">
        <w:rPr>
          <w:rFonts w:ascii="Times New Roman" w:hAnsi="Times New Roman"/>
          <w:sz w:val="26"/>
          <w:szCs w:val="26"/>
          <w:lang w:val="en-GB"/>
        </w:rPr>
        <w:t>Committee</w:t>
      </w:r>
      <w:r>
        <w:rPr>
          <w:rFonts w:ascii="Times New Roman" w:hAnsi="Times New Roman"/>
          <w:sz w:val="26"/>
          <w:szCs w:val="26"/>
          <w:lang w:val="en-GB"/>
        </w:rPr>
        <w:t xml:space="preserve"> has to comply with</w:t>
      </w:r>
      <w:r w:rsidR="00680947" w:rsidRPr="00680947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680947">
        <w:rPr>
          <w:rFonts w:ascii="Times New Roman" w:hAnsi="Times New Roman"/>
          <w:sz w:val="26"/>
          <w:szCs w:val="26"/>
          <w:lang w:val="en-GB"/>
        </w:rPr>
        <w:t>in order to evaluate academic titles, the first being</w:t>
      </w:r>
      <w:r>
        <w:rPr>
          <w:rFonts w:ascii="Times New Roman" w:hAnsi="Times New Roman"/>
          <w:sz w:val="26"/>
          <w:szCs w:val="26"/>
          <w:lang w:val="en-GB"/>
        </w:rPr>
        <w:t xml:space="preserve"> the impact of the overall scientific production.</w:t>
      </w:r>
    </w:p>
    <w:p w:rsidR="00A94AD1" w:rsidRDefault="00A94AD1" w:rsidP="00C85FFD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bookmarkStart w:id="0" w:name="_GoBack"/>
      <w:bookmarkEnd w:id="0"/>
    </w:p>
    <w:p w:rsidR="00F81DE0" w:rsidRDefault="00C85FFD" w:rsidP="00F81DE0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As to the second-level qualification, art</w:t>
      </w:r>
      <w:r w:rsidR="00C8732A">
        <w:rPr>
          <w:rFonts w:ascii="Times New Roman" w:hAnsi="Times New Roman"/>
          <w:sz w:val="26"/>
          <w:szCs w:val="26"/>
          <w:lang w:val="en-GB"/>
        </w:rPr>
        <w:t>icle</w:t>
      </w:r>
      <w:r>
        <w:rPr>
          <w:rFonts w:ascii="Times New Roman" w:hAnsi="Times New Roman"/>
          <w:sz w:val="26"/>
          <w:szCs w:val="26"/>
          <w:lang w:val="en-GB"/>
        </w:rPr>
        <w:t xml:space="preserve"> 5, par. 1 of </w:t>
      </w:r>
      <w:r w:rsidR="00B925D9">
        <w:rPr>
          <w:rFonts w:ascii="Times New Roman" w:hAnsi="Times New Roman"/>
          <w:sz w:val="26"/>
          <w:szCs w:val="26"/>
          <w:lang w:val="en-GB"/>
        </w:rPr>
        <w:t>Ministerial Decree 7 June 2012, no. 76</w:t>
      </w:r>
      <w:r>
        <w:rPr>
          <w:rFonts w:ascii="Times New Roman" w:hAnsi="Times New Roman"/>
          <w:sz w:val="26"/>
          <w:szCs w:val="26"/>
          <w:lang w:val="en-GB"/>
        </w:rPr>
        <w:t xml:space="preserve"> provides that the evaluation of academic titles and scientific publications is aimed at assessing the scientific maturity of candidate</w:t>
      </w:r>
      <w:r w:rsidR="00F030DC">
        <w:rPr>
          <w:rFonts w:ascii="Times New Roman" w:hAnsi="Times New Roman"/>
          <w:sz w:val="26"/>
          <w:szCs w:val="26"/>
          <w:lang w:val="en-GB"/>
        </w:rPr>
        <w:t xml:space="preserve">s, meaning the achievement of high </w:t>
      </w:r>
      <w:r>
        <w:rPr>
          <w:rFonts w:ascii="Times New Roman" w:hAnsi="Times New Roman"/>
          <w:sz w:val="26"/>
          <w:szCs w:val="26"/>
          <w:lang w:val="en-GB"/>
        </w:rPr>
        <w:t xml:space="preserve">quality and </w:t>
      </w:r>
      <w:r w:rsidR="00F030DC">
        <w:rPr>
          <w:rFonts w:ascii="Times New Roman" w:hAnsi="Times New Roman"/>
          <w:sz w:val="26"/>
          <w:szCs w:val="26"/>
          <w:lang w:val="en-GB"/>
        </w:rPr>
        <w:t>unique</w:t>
      </w:r>
      <w:r>
        <w:rPr>
          <w:rFonts w:ascii="Times New Roman" w:hAnsi="Times New Roman"/>
          <w:sz w:val="26"/>
          <w:szCs w:val="26"/>
          <w:lang w:val="en-GB"/>
        </w:rPr>
        <w:t xml:space="preserve"> results </w:t>
      </w:r>
      <w:r w:rsidR="00C8732A">
        <w:rPr>
          <w:rFonts w:ascii="Times New Roman" w:hAnsi="Times New Roman"/>
          <w:sz w:val="26"/>
          <w:szCs w:val="26"/>
          <w:lang w:val="en-GB"/>
        </w:rPr>
        <w:t>in</w:t>
      </w:r>
      <w:r w:rsidR="00F030DC">
        <w:rPr>
          <w:rFonts w:ascii="Times New Roman" w:hAnsi="Times New Roman"/>
          <w:sz w:val="26"/>
          <w:szCs w:val="26"/>
          <w:lang w:val="en-GB"/>
        </w:rPr>
        <w:t xml:space="preserve"> their</w:t>
      </w:r>
      <w:r>
        <w:rPr>
          <w:rFonts w:ascii="Times New Roman" w:hAnsi="Times New Roman"/>
          <w:sz w:val="26"/>
          <w:szCs w:val="26"/>
          <w:lang w:val="en-GB"/>
        </w:rPr>
        <w:t xml:space="preserve"> research work </w:t>
      </w:r>
      <w:r w:rsidR="00F81DE0">
        <w:rPr>
          <w:rFonts w:ascii="Times New Roman" w:hAnsi="Times New Roman"/>
          <w:sz w:val="26"/>
          <w:szCs w:val="26"/>
          <w:lang w:val="en-GB"/>
        </w:rPr>
        <w:t>which grants them</w:t>
      </w:r>
      <w:r>
        <w:rPr>
          <w:rFonts w:ascii="Times New Roman" w:hAnsi="Times New Roman"/>
          <w:sz w:val="26"/>
          <w:szCs w:val="26"/>
          <w:lang w:val="en-GB"/>
        </w:rPr>
        <w:t xml:space="preserve"> a fully recognized position </w:t>
      </w:r>
      <w:r w:rsidR="00F030DC">
        <w:rPr>
          <w:rFonts w:ascii="Times New Roman" w:hAnsi="Times New Roman"/>
          <w:sz w:val="26"/>
          <w:szCs w:val="26"/>
          <w:lang w:val="en-GB"/>
        </w:rPr>
        <w:t xml:space="preserve">in the </w:t>
      </w:r>
      <w:r>
        <w:rPr>
          <w:rFonts w:ascii="Times New Roman" w:hAnsi="Times New Roman"/>
          <w:sz w:val="26"/>
          <w:szCs w:val="26"/>
          <w:lang w:val="en-GB"/>
        </w:rPr>
        <w:t>research landscape</w:t>
      </w:r>
      <w:r w:rsidR="00C8732A">
        <w:rPr>
          <w:rFonts w:ascii="Times New Roman" w:hAnsi="Times New Roman"/>
          <w:sz w:val="26"/>
          <w:szCs w:val="26"/>
          <w:lang w:val="en-GB"/>
        </w:rPr>
        <w:t>,</w:t>
      </w:r>
      <w:r w:rsidR="00F030DC" w:rsidRPr="00F030D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F030DC">
        <w:rPr>
          <w:rFonts w:ascii="Times New Roman" w:hAnsi="Times New Roman"/>
          <w:sz w:val="26"/>
          <w:szCs w:val="26"/>
          <w:lang w:val="en-GB"/>
        </w:rPr>
        <w:t>at least</w:t>
      </w:r>
      <w:r w:rsidR="00C8732A" w:rsidRPr="00C8732A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C8732A">
        <w:rPr>
          <w:rFonts w:ascii="Times New Roman" w:hAnsi="Times New Roman"/>
          <w:sz w:val="26"/>
          <w:szCs w:val="26"/>
          <w:lang w:val="en-GB"/>
        </w:rPr>
        <w:t xml:space="preserve">on a </w:t>
      </w:r>
      <w:r w:rsidR="00C8732A">
        <w:rPr>
          <w:rFonts w:ascii="Times New Roman" w:hAnsi="Times New Roman"/>
          <w:sz w:val="26"/>
          <w:szCs w:val="26"/>
          <w:lang w:val="en-GB"/>
        </w:rPr>
        <w:t>national</w:t>
      </w:r>
      <w:r w:rsidR="00C8732A">
        <w:rPr>
          <w:rFonts w:ascii="Times New Roman" w:hAnsi="Times New Roman"/>
          <w:sz w:val="26"/>
          <w:szCs w:val="26"/>
          <w:lang w:val="en-GB"/>
        </w:rPr>
        <w:t xml:space="preserve"> scale</w:t>
      </w:r>
      <w:r>
        <w:rPr>
          <w:rFonts w:ascii="Times New Roman" w:hAnsi="Times New Roman"/>
          <w:sz w:val="26"/>
          <w:szCs w:val="26"/>
          <w:lang w:val="en-GB"/>
        </w:rPr>
        <w:t xml:space="preserve">. Additional evaluation criteria include the ability to coordinate or lead a research team, the ability to attract competitive funding as </w:t>
      </w:r>
      <w:r w:rsidR="00C8732A">
        <w:rPr>
          <w:rFonts w:ascii="Times New Roman" w:hAnsi="Times New Roman"/>
          <w:sz w:val="26"/>
          <w:szCs w:val="26"/>
          <w:lang w:val="en-GB"/>
        </w:rPr>
        <w:t xml:space="preserve">a </w:t>
      </w:r>
      <w:r>
        <w:rPr>
          <w:rFonts w:ascii="Times New Roman" w:hAnsi="Times New Roman"/>
          <w:sz w:val="26"/>
          <w:szCs w:val="26"/>
          <w:lang w:val="en-GB"/>
        </w:rPr>
        <w:t xml:space="preserve">local project leader and the ability to promote technology transfer. </w:t>
      </w:r>
      <w:r w:rsidR="00F81DE0">
        <w:rPr>
          <w:rFonts w:ascii="Times New Roman" w:hAnsi="Times New Roman"/>
          <w:sz w:val="26"/>
          <w:szCs w:val="26"/>
          <w:lang w:val="en-GB"/>
        </w:rPr>
        <w:t>In relation to the distinctiveness of each sector of the competitive examination</w:t>
      </w:r>
      <w:r>
        <w:rPr>
          <w:rFonts w:ascii="Times New Roman" w:hAnsi="Times New Roman"/>
          <w:sz w:val="26"/>
          <w:szCs w:val="26"/>
          <w:lang w:val="en-GB"/>
        </w:rPr>
        <w:t xml:space="preserve">, the </w:t>
      </w:r>
      <w:r w:rsidR="00D76B77">
        <w:rPr>
          <w:rFonts w:ascii="Times New Roman" w:hAnsi="Times New Roman"/>
          <w:sz w:val="26"/>
          <w:szCs w:val="26"/>
          <w:lang w:val="en-GB"/>
        </w:rPr>
        <w:t>Committee</w:t>
      </w:r>
      <w:r>
        <w:rPr>
          <w:rFonts w:ascii="Times New Roman" w:hAnsi="Times New Roman"/>
          <w:sz w:val="26"/>
          <w:szCs w:val="26"/>
          <w:lang w:val="en-GB"/>
        </w:rPr>
        <w:t xml:space="preserve"> may decide</w:t>
      </w:r>
      <w:r w:rsidR="00F81DE0">
        <w:rPr>
          <w:rFonts w:ascii="Times New Roman" w:hAnsi="Times New Roman"/>
          <w:sz w:val="26"/>
          <w:szCs w:val="26"/>
          <w:lang w:val="en-GB"/>
        </w:rPr>
        <w:t xml:space="preserve"> -</w:t>
      </w:r>
      <w:r>
        <w:rPr>
          <w:rFonts w:ascii="Times New Roman" w:hAnsi="Times New Roman"/>
          <w:sz w:val="26"/>
          <w:szCs w:val="26"/>
          <w:lang w:val="en-GB"/>
        </w:rPr>
        <w:t xml:space="preserve"> in compliance with art. 3, par. 3 of the abovementioned Decree</w:t>
      </w:r>
      <w:r w:rsidR="00F81DE0">
        <w:rPr>
          <w:rFonts w:ascii="Times New Roman" w:hAnsi="Times New Roman"/>
          <w:sz w:val="26"/>
          <w:szCs w:val="26"/>
          <w:lang w:val="en-GB"/>
        </w:rPr>
        <w:t xml:space="preserve"> -</w:t>
      </w:r>
      <w:r>
        <w:rPr>
          <w:rFonts w:ascii="Times New Roman" w:hAnsi="Times New Roman"/>
          <w:sz w:val="26"/>
          <w:szCs w:val="26"/>
          <w:lang w:val="en-GB"/>
        </w:rPr>
        <w:t xml:space="preserve"> not to use one o</w:t>
      </w:r>
      <w:r w:rsidR="00F81DE0">
        <w:rPr>
          <w:rFonts w:ascii="Times New Roman" w:hAnsi="Times New Roman"/>
          <w:sz w:val="26"/>
          <w:szCs w:val="26"/>
          <w:lang w:val="en-GB"/>
        </w:rPr>
        <w:t>r</w:t>
      </w:r>
      <w:r>
        <w:rPr>
          <w:rFonts w:ascii="Times New Roman" w:hAnsi="Times New Roman"/>
          <w:sz w:val="26"/>
          <w:szCs w:val="26"/>
          <w:lang w:val="en-GB"/>
        </w:rPr>
        <w:t xml:space="preserve"> more of such additional criteria. Paragraphs 2 and 3 of the same art. 5 mention</w:t>
      </w:r>
      <w:r w:rsidR="00F81DE0">
        <w:rPr>
          <w:rFonts w:ascii="Times New Roman" w:hAnsi="Times New Roman"/>
          <w:sz w:val="26"/>
          <w:szCs w:val="26"/>
          <w:lang w:val="en-GB"/>
        </w:rPr>
        <w:t>,</w:t>
      </w:r>
      <w:r>
        <w:rPr>
          <w:rFonts w:ascii="Times New Roman" w:hAnsi="Times New Roman"/>
          <w:sz w:val="26"/>
          <w:szCs w:val="26"/>
          <w:lang w:val="en-GB"/>
        </w:rPr>
        <w:t xml:space="preserve"> respectively</w:t>
      </w:r>
      <w:r w:rsidR="00F81DE0">
        <w:rPr>
          <w:rFonts w:ascii="Times New Roman" w:hAnsi="Times New Roman"/>
          <w:sz w:val="26"/>
          <w:szCs w:val="26"/>
          <w:lang w:val="en-GB"/>
        </w:rPr>
        <w:t>,</w:t>
      </w:r>
      <w:r>
        <w:rPr>
          <w:rFonts w:ascii="Times New Roman" w:hAnsi="Times New Roman"/>
          <w:sz w:val="26"/>
          <w:szCs w:val="26"/>
          <w:lang w:val="en-GB"/>
        </w:rPr>
        <w:t xml:space="preserve"> the criteria and parameters that the </w:t>
      </w:r>
      <w:r w:rsidR="00D76B77">
        <w:rPr>
          <w:rFonts w:ascii="Times New Roman" w:hAnsi="Times New Roman"/>
          <w:sz w:val="26"/>
          <w:szCs w:val="26"/>
          <w:lang w:val="en-GB"/>
        </w:rPr>
        <w:t>Committee</w:t>
      </w:r>
      <w:r>
        <w:rPr>
          <w:rFonts w:ascii="Times New Roman" w:hAnsi="Times New Roman"/>
          <w:sz w:val="26"/>
          <w:szCs w:val="26"/>
          <w:lang w:val="en-GB"/>
        </w:rPr>
        <w:t xml:space="preserve"> will have to use to evaluate scientific publications. </w:t>
      </w:r>
      <w:r w:rsidR="00F81DE0">
        <w:rPr>
          <w:rFonts w:ascii="Times New Roman" w:hAnsi="Times New Roman"/>
          <w:sz w:val="26"/>
          <w:szCs w:val="26"/>
          <w:lang w:val="en-GB"/>
        </w:rPr>
        <w:t xml:space="preserve">Among these, special mention should be made to the </w:t>
      </w:r>
      <w:r w:rsidR="00C8732A">
        <w:rPr>
          <w:rFonts w:ascii="Times New Roman" w:hAnsi="Times New Roman"/>
          <w:sz w:val="26"/>
          <w:szCs w:val="26"/>
          <w:lang w:val="en-GB"/>
        </w:rPr>
        <w:t>criterion</w:t>
      </w:r>
      <w:r w:rsidR="00F81DE0">
        <w:rPr>
          <w:rFonts w:ascii="Times New Roman" w:hAnsi="Times New Roman"/>
          <w:sz w:val="26"/>
          <w:szCs w:val="26"/>
          <w:lang w:val="en-GB"/>
        </w:rPr>
        <w:t xml:space="preserve"> (art. 5, par. 2, letter c) concerning the quality of scientific production assessed against the international research scenario, based on its uniqueness, methodological rigour and innovative nature. Paragraph 4 of the same art. 5 mentions ten parameters the Committee has to comply with</w:t>
      </w:r>
      <w:r w:rsidR="00F81DE0" w:rsidRPr="00680947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F81DE0">
        <w:rPr>
          <w:rFonts w:ascii="Times New Roman" w:hAnsi="Times New Roman"/>
          <w:sz w:val="26"/>
          <w:szCs w:val="26"/>
          <w:lang w:val="en-GB"/>
        </w:rPr>
        <w:t>in order to evaluate academic titles, the first being the impact of the overall scientific production.</w:t>
      </w:r>
    </w:p>
    <w:p w:rsidR="00604CC9" w:rsidRDefault="00604CC9" w:rsidP="00F81DE0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C85FFD" w:rsidRDefault="00C85FFD" w:rsidP="00C85FFD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Art. 3, par. 3 of </w:t>
      </w:r>
      <w:r w:rsidR="00B925D9">
        <w:rPr>
          <w:rFonts w:ascii="Times New Roman" w:hAnsi="Times New Roman"/>
          <w:sz w:val="26"/>
          <w:szCs w:val="26"/>
          <w:lang w:val="en-GB"/>
        </w:rPr>
        <w:t>Ministerial Decree 7 June 2012, no. 76</w:t>
      </w:r>
      <w:r>
        <w:rPr>
          <w:rFonts w:ascii="Times New Roman" w:hAnsi="Times New Roman"/>
          <w:sz w:val="26"/>
          <w:szCs w:val="26"/>
          <w:lang w:val="en-GB"/>
        </w:rPr>
        <w:t xml:space="preserve">, provides that before examining individual </w:t>
      </w:r>
      <w:r w:rsidR="00F81DE0">
        <w:rPr>
          <w:rFonts w:ascii="Times New Roman" w:hAnsi="Times New Roman"/>
          <w:i/>
          <w:sz w:val="26"/>
          <w:szCs w:val="26"/>
          <w:lang w:val="en-GB"/>
        </w:rPr>
        <w:t>curricula</w:t>
      </w:r>
      <w:r>
        <w:rPr>
          <w:rFonts w:ascii="Times New Roman" w:hAnsi="Times New Roman"/>
          <w:sz w:val="26"/>
          <w:szCs w:val="26"/>
          <w:lang w:val="en-GB"/>
        </w:rPr>
        <w:t xml:space="preserve">, the </w:t>
      </w:r>
      <w:r w:rsidR="00D76B77">
        <w:rPr>
          <w:rFonts w:ascii="Times New Roman" w:hAnsi="Times New Roman"/>
          <w:sz w:val="26"/>
          <w:szCs w:val="26"/>
          <w:lang w:val="en-GB"/>
        </w:rPr>
        <w:t>Committee</w:t>
      </w:r>
      <w:r w:rsidR="00611F91">
        <w:rPr>
          <w:rFonts w:ascii="Times New Roman" w:hAnsi="Times New Roman"/>
          <w:sz w:val="26"/>
          <w:szCs w:val="26"/>
          <w:lang w:val="en-GB"/>
        </w:rPr>
        <w:t xml:space="preserve"> shall decide on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611F91">
        <w:rPr>
          <w:rFonts w:ascii="Times New Roman" w:hAnsi="Times New Roman"/>
          <w:sz w:val="26"/>
          <w:szCs w:val="26"/>
          <w:lang w:val="en-GB"/>
        </w:rPr>
        <w:t xml:space="preserve">how to weigh the criteria and parameters under art. 4 and 5 of the same Decree and </w:t>
      </w:r>
      <w:r w:rsidR="00611F91">
        <w:rPr>
          <w:rFonts w:ascii="Times New Roman" w:hAnsi="Times New Roman"/>
          <w:sz w:val="26"/>
          <w:szCs w:val="26"/>
          <w:lang w:val="en-GB"/>
        </w:rPr>
        <w:t xml:space="preserve">on </w:t>
      </w:r>
      <w:r w:rsidR="00611F91">
        <w:rPr>
          <w:rFonts w:ascii="Times New Roman" w:hAnsi="Times New Roman"/>
          <w:sz w:val="26"/>
          <w:szCs w:val="26"/>
          <w:lang w:val="en-GB"/>
        </w:rPr>
        <w:t>the potential use of additional and more restrictive selection criteria and parameters to evaluate publications and titles</w:t>
      </w:r>
      <w:r w:rsidR="00604CC9">
        <w:rPr>
          <w:rFonts w:ascii="Times New Roman" w:hAnsi="Times New Roman"/>
          <w:sz w:val="26"/>
          <w:szCs w:val="26"/>
          <w:lang w:val="en-GB"/>
        </w:rPr>
        <w:t>,</w:t>
      </w:r>
      <w:r w:rsidR="00611F91"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  <w:lang w:val="en-GB"/>
        </w:rPr>
        <w:t xml:space="preserve">by </w:t>
      </w:r>
      <w:r w:rsidR="00611F91">
        <w:rPr>
          <w:rFonts w:ascii="Times New Roman" w:hAnsi="Times New Roman"/>
          <w:sz w:val="26"/>
          <w:szCs w:val="26"/>
          <w:lang w:val="en-GB"/>
        </w:rPr>
        <w:t xml:space="preserve">adopting </w:t>
      </w:r>
      <w:r>
        <w:rPr>
          <w:rFonts w:ascii="Times New Roman" w:hAnsi="Times New Roman"/>
          <w:sz w:val="26"/>
          <w:szCs w:val="26"/>
          <w:lang w:val="en-GB"/>
        </w:rPr>
        <w:t xml:space="preserve">a </w:t>
      </w:r>
      <w:r w:rsidR="00F81DE0">
        <w:rPr>
          <w:rFonts w:ascii="Times New Roman" w:hAnsi="Times New Roman"/>
          <w:sz w:val="26"/>
          <w:szCs w:val="26"/>
          <w:lang w:val="en-GB"/>
        </w:rPr>
        <w:t xml:space="preserve">substantiated </w:t>
      </w:r>
      <w:r>
        <w:rPr>
          <w:rFonts w:ascii="Times New Roman" w:hAnsi="Times New Roman"/>
          <w:sz w:val="26"/>
          <w:szCs w:val="26"/>
          <w:lang w:val="en-GB"/>
        </w:rPr>
        <w:t xml:space="preserve">document </w:t>
      </w:r>
      <w:r w:rsidR="00611F91">
        <w:rPr>
          <w:rFonts w:ascii="Times New Roman" w:hAnsi="Times New Roman"/>
          <w:sz w:val="26"/>
          <w:szCs w:val="26"/>
          <w:lang w:val="en-GB"/>
        </w:rPr>
        <w:t xml:space="preserve">to be </w:t>
      </w:r>
      <w:r>
        <w:rPr>
          <w:rFonts w:ascii="Times New Roman" w:hAnsi="Times New Roman"/>
          <w:sz w:val="26"/>
          <w:szCs w:val="26"/>
          <w:lang w:val="en-GB"/>
        </w:rPr>
        <w:t xml:space="preserve">published on the websites of the Ministry and </w:t>
      </w:r>
      <w:r w:rsidR="00F81DE0">
        <w:rPr>
          <w:rFonts w:ascii="Times New Roman" w:hAnsi="Times New Roman"/>
          <w:sz w:val="26"/>
          <w:szCs w:val="26"/>
          <w:lang w:val="en-GB"/>
        </w:rPr>
        <w:t xml:space="preserve">of </w:t>
      </w:r>
      <w:r>
        <w:rPr>
          <w:rFonts w:ascii="Times New Roman" w:hAnsi="Times New Roman"/>
          <w:sz w:val="26"/>
          <w:szCs w:val="26"/>
          <w:lang w:val="en-GB"/>
        </w:rPr>
        <w:t>the relevant University where the procedure is taking place</w:t>
      </w:r>
      <w:r w:rsidR="00611F91">
        <w:rPr>
          <w:rFonts w:ascii="Times New Roman" w:hAnsi="Times New Roman"/>
          <w:sz w:val="26"/>
          <w:szCs w:val="26"/>
          <w:lang w:val="en-GB"/>
        </w:rPr>
        <w:t xml:space="preserve">. </w:t>
      </w:r>
      <w:r>
        <w:rPr>
          <w:rFonts w:ascii="Times New Roman" w:hAnsi="Times New Roman"/>
          <w:sz w:val="26"/>
          <w:szCs w:val="26"/>
          <w:lang w:val="en-GB"/>
        </w:rPr>
        <w:t>The way criteria and parameters are weighed has to be balanced and motivated.</w:t>
      </w:r>
    </w:p>
    <w:p w:rsidR="00604CC9" w:rsidRDefault="00604CC9" w:rsidP="00C85FFD">
      <w:pPr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037933" w:rsidRDefault="00037933" w:rsidP="00C85FF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Such provision should be interpreted in the light of art. 6 of Ministerial Decree 7 June 2012, no. 76. This article</w:t>
      </w:r>
      <w:r w:rsidR="00F62A10">
        <w:rPr>
          <w:rFonts w:ascii="Times New Roman" w:hAnsi="Times New Roman"/>
          <w:sz w:val="26"/>
          <w:szCs w:val="26"/>
          <w:lang w:val="en-GB"/>
        </w:rPr>
        <w:t xml:space="preserve"> provides that </w:t>
      </w:r>
      <w:r w:rsidR="00604CC9">
        <w:rPr>
          <w:rFonts w:ascii="Times New Roman" w:hAnsi="Times New Roman"/>
          <w:sz w:val="26"/>
          <w:szCs w:val="26"/>
          <w:lang w:val="en-GB"/>
        </w:rPr>
        <w:t xml:space="preserve">the </w:t>
      </w:r>
      <w:r>
        <w:rPr>
          <w:rFonts w:ascii="Times New Roman" w:hAnsi="Times New Roman"/>
          <w:sz w:val="26"/>
          <w:szCs w:val="26"/>
          <w:lang w:val="en-GB"/>
        </w:rPr>
        <w:t>Committee award</w:t>
      </w:r>
      <w:r w:rsidR="00604CC9">
        <w:rPr>
          <w:rFonts w:ascii="Times New Roman" w:hAnsi="Times New Roman"/>
          <w:sz w:val="26"/>
          <w:szCs w:val="26"/>
          <w:lang w:val="en-GB"/>
        </w:rPr>
        <w:t>s</w:t>
      </w:r>
      <w:r>
        <w:rPr>
          <w:rFonts w:ascii="Times New Roman" w:hAnsi="Times New Roman"/>
          <w:sz w:val="26"/>
          <w:szCs w:val="26"/>
          <w:lang w:val="en-GB"/>
        </w:rPr>
        <w:t xml:space="preserve"> the qualification on the basis </w:t>
      </w:r>
      <w:r>
        <w:rPr>
          <w:rFonts w:ascii="Times New Roman" w:hAnsi="Times New Roman"/>
          <w:sz w:val="26"/>
          <w:szCs w:val="26"/>
          <w:lang w:val="en-GB"/>
        </w:rPr>
        <w:lastRenderedPageBreak/>
        <w:t xml:space="preserve">of the criteria and parameters </w:t>
      </w:r>
      <w:r w:rsidR="00F62A10">
        <w:rPr>
          <w:rFonts w:ascii="Times New Roman" w:hAnsi="Times New Roman"/>
          <w:sz w:val="26"/>
          <w:szCs w:val="26"/>
          <w:lang w:val="en-GB"/>
        </w:rPr>
        <w:t xml:space="preserve">selected by the Committee itself </w:t>
      </w:r>
      <w:r>
        <w:rPr>
          <w:rFonts w:ascii="Times New Roman" w:hAnsi="Times New Roman"/>
          <w:sz w:val="26"/>
          <w:szCs w:val="26"/>
          <w:lang w:val="en-GB"/>
        </w:rPr>
        <w:t xml:space="preserve">among those listed in articles 4 and 5 </w:t>
      </w:r>
      <w:r w:rsidR="00F62A10">
        <w:rPr>
          <w:rFonts w:ascii="Times New Roman" w:hAnsi="Times New Roman"/>
          <w:sz w:val="26"/>
          <w:szCs w:val="26"/>
          <w:lang w:val="en-GB"/>
        </w:rPr>
        <w:t>(or</w:t>
      </w:r>
      <w:r w:rsidR="00604CC9">
        <w:rPr>
          <w:rFonts w:ascii="Times New Roman" w:hAnsi="Times New Roman"/>
          <w:sz w:val="26"/>
          <w:szCs w:val="26"/>
          <w:lang w:val="en-GB"/>
        </w:rPr>
        <w:t xml:space="preserve"> of</w:t>
      </w:r>
      <w:r w:rsidR="00F62A10">
        <w:rPr>
          <w:rFonts w:ascii="Times New Roman" w:hAnsi="Times New Roman"/>
          <w:sz w:val="26"/>
          <w:szCs w:val="26"/>
          <w:lang w:val="en-GB"/>
        </w:rPr>
        <w:t xml:space="preserve"> any other different and/or additional criteria) before it begins its activities under par. 2 of art. 4 of Directorial Decree 20 July 2012, no. 222 (2012</w:t>
      </w:r>
      <w:r w:rsidR="00F62A10" w:rsidRPr="009A0902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F62A10">
        <w:rPr>
          <w:rFonts w:ascii="Times New Roman" w:hAnsi="Times New Roman"/>
          <w:sz w:val="26"/>
          <w:szCs w:val="26"/>
          <w:lang w:val="en-GB"/>
        </w:rPr>
        <w:t>Call).</w:t>
      </w:r>
      <w:r w:rsidR="00A62E7A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B81F39">
        <w:rPr>
          <w:rFonts w:ascii="Times New Roman" w:hAnsi="Times New Roman"/>
          <w:sz w:val="26"/>
          <w:szCs w:val="26"/>
          <w:lang w:val="en-GB"/>
        </w:rPr>
        <w:t>With regards to the</w:t>
      </w:r>
      <w:r>
        <w:rPr>
          <w:rFonts w:ascii="Times New Roman" w:hAnsi="Times New Roman"/>
          <w:sz w:val="26"/>
          <w:szCs w:val="26"/>
          <w:lang w:val="en-GB"/>
        </w:rPr>
        <w:t xml:space="preserve"> impact of the overall scientific production, </w:t>
      </w:r>
      <w:r w:rsidR="00B81F39">
        <w:rPr>
          <w:rFonts w:ascii="Times New Roman" w:hAnsi="Times New Roman"/>
          <w:sz w:val="26"/>
          <w:szCs w:val="26"/>
          <w:lang w:val="en-GB"/>
        </w:rPr>
        <w:t xml:space="preserve">the qualification is awarded </w:t>
      </w:r>
      <w:r>
        <w:rPr>
          <w:rFonts w:ascii="Times New Roman" w:hAnsi="Times New Roman"/>
          <w:sz w:val="26"/>
          <w:szCs w:val="26"/>
          <w:lang w:val="en-GB"/>
        </w:rPr>
        <w:t xml:space="preserve">on the basis of specific numerical indicators and </w:t>
      </w:r>
      <w:r w:rsidR="00604CC9">
        <w:rPr>
          <w:rFonts w:ascii="Times New Roman" w:hAnsi="Times New Roman"/>
          <w:sz w:val="26"/>
          <w:szCs w:val="26"/>
          <w:lang w:val="en-GB"/>
        </w:rPr>
        <w:t xml:space="preserve">their </w:t>
      </w:r>
      <w:r>
        <w:rPr>
          <w:rFonts w:ascii="Times New Roman" w:hAnsi="Times New Roman"/>
          <w:sz w:val="26"/>
          <w:szCs w:val="26"/>
          <w:lang w:val="en-GB"/>
        </w:rPr>
        <w:t>relevant application rules set</w:t>
      </w:r>
      <w:r w:rsidR="00550A1E">
        <w:rPr>
          <w:rFonts w:ascii="Times New Roman" w:hAnsi="Times New Roman"/>
          <w:sz w:val="26"/>
          <w:szCs w:val="26"/>
          <w:lang w:val="en-GB"/>
        </w:rPr>
        <w:t xml:space="preserve"> forth i</w:t>
      </w:r>
      <w:r>
        <w:rPr>
          <w:rFonts w:ascii="Times New Roman" w:hAnsi="Times New Roman"/>
          <w:sz w:val="26"/>
          <w:szCs w:val="26"/>
          <w:lang w:val="en-GB"/>
        </w:rPr>
        <w:t>n the Annexes to the Decree</w:t>
      </w:r>
      <w:r w:rsidR="00550A1E">
        <w:rPr>
          <w:rFonts w:ascii="Times New Roman" w:hAnsi="Times New Roman"/>
          <w:sz w:val="26"/>
          <w:szCs w:val="26"/>
          <w:lang w:val="en-GB"/>
        </w:rPr>
        <w:t>.</w:t>
      </w:r>
    </w:p>
    <w:p w:rsidR="00A62E7A" w:rsidRDefault="00A62E7A" w:rsidP="00C85FF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C85FFD" w:rsidRDefault="00C85FFD" w:rsidP="00C85FF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The overall evaluation of candidates, as stated above, has to rely on </w:t>
      </w:r>
      <w:r w:rsidR="00D15A7D">
        <w:rPr>
          <w:rFonts w:ascii="Times New Roman" w:hAnsi="Times New Roman"/>
          <w:sz w:val="26"/>
          <w:szCs w:val="26"/>
          <w:lang w:val="en-GB"/>
        </w:rPr>
        <w:t>a</w:t>
      </w:r>
      <w:r>
        <w:rPr>
          <w:rFonts w:ascii="Times New Roman" w:hAnsi="Times New Roman"/>
          <w:sz w:val="26"/>
          <w:szCs w:val="26"/>
          <w:lang w:val="en-GB"/>
        </w:rPr>
        <w:t xml:space="preserve"> substanti</w:t>
      </w:r>
      <w:r w:rsidR="00A62E7A">
        <w:rPr>
          <w:rFonts w:ascii="Times New Roman" w:hAnsi="Times New Roman"/>
          <w:sz w:val="26"/>
          <w:szCs w:val="26"/>
          <w:lang w:val="en-GB"/>
        </w:rPr>
        <w:t>ve</w:t>
      </w:r>
      <w:r>
        <w:rPr>
          <w:rFonts w:ascii="Times New Roman" w:hAnsi="Times New Roman"/>
          <w:sz w:val="26"/>
          <w:szCs w:val="26"/>
          <w:lang w:val="en-GB"/>
        </w:rPr>
        <w:t xml:space="preserve"> analysis of their scientific </w:t>
      </w:r>
      <w:r w:rsidRPr="00EE7989">
        <w:rPr>
          <w:rFonts w:ascii="Times New Roman" w:hAnsi="Times New Roman"/>
          <w:sz w:val="26"/>
          <w:szCs w:val="26"/>
          <w:lang w:val="en-GB"/>
        </w:rPr>
        <w:t>production. Exceeding the specific numerical indicators is not</w:t>
      </w:r>
      <w:r w:rsidR="00D15A7D" w:rsidRPr="00EE7989">
        <w:rPr>
          <w:rFonts w:ascii="Times New Roman" w:hAnsi="Times New Roman"/>
          <w:sz w:val="26"/>
          <w:szCs w:val="26"/>
          <w:lang w:val="en-GB"/>
        </w:rPr>
        <w:t>,</w:t>
      </w:r>
      <w:r w:rsidRPr="00EE7989">
        <w:rPr>
          <w:rFonts w:ascii="Times New Roman" w:hAnsi="Times New Roman"/>
          <w:sz w:val="26"/>
          <w:szCs w:val="26"/>
          <w:lang w:val="en-GB"/>
        </w:rPr>
        <w:t xml:space="preserve"> in itself</w:t>
      </w:r>
      <w:r w:rsidR="00D15A7D" w:rsidRPr="00EE7989">
        <w:rPr>
          <w:rFonts w:ascii="Times New Roman" w:hAnsi="Times New Roman"/>
          <w:sz w:val="26"/>
          <w:szCs w:val="26"/>
          <w:lang w:val="en-GB"/>
        </w:rPr>
        <w:t>,</w:t>
      </w:r>
      <w:r w:rsidRPr="00EE7989">
        <w:rPr>
          <w:rFonts w:ascii="Times New Roman" w:hAnsi="Times New Roman"/>
          <w:sz w:val="26"/>
          <w:szCs w:val="26"/>
          <w:lang w:val="en-GB"/>
        </w:rPr>
        <w:t xml:space="preserve"> a sufficient factor to earn the qualification. As a rule, the qualification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D15A7D">
        <w:rPr>
          <w:rFonts w:ascii="Times New Roman" w:hAnsi="Times New Roman"/>
          <w:sz w:val="26"/>
          <w:szCs w:val="26"/>
          <w:lang w:val="en-GB"/>
        </w:rPr>
        <w:t>should be</w:t>
      </w:r>
      <w:r>
        <w:rPr>
          <w:rFonts w:ascii="Times New Roman" w:hAnsi="Times New Roman"/>
          <w:sz w:val="26"/>
          <w:szCs w:val="26"/>
          <w:lang w:val="en-GB"/>
        </w:rPr>
        <w:t xml:space="preserve"> granted by </w:t>
      </w:r>
      <w:r w:rsidR="009D2E62">
        <w:rPr>
          <w:rFonts w:ascii="Times New Roman" w:hAnsi="Times New Roman"/>
          <w:sz w:val="26"/>
          <w:szCs w:val="26"/>
          <w:lang w:val="en-GB"/>
        </w:rPr>
        <w:t>Evaluation Committee</w:t>
      </w:r>
      <w:r w:rsidR="00D76B77">
        <w:rPr>
          <w:rFonts w:ascii="Times New Roman" w:hAnsi="Times New Roman"/>
          <w:sz w:val="26"/>
          <w:szCs w:val="26"/>
          <w:lang w:val="en-GB"/>
        </w:rPr>
        <w:t>s</w:t>
      </w:r>
      <w:r>
        <w:rPr>
          <w:rFonts w:ascii="Times New Roman" w:hAnsi="Times New Roman"/>
          <w:sz w:val="26"/>
          <w:szCs w:val="26"/>
          <w:lang w:val="en-GB"/>
        </w:rPr>
        <w:t xml:space="preserve"> only to candidates who meet both requirements (</w:t>
      </w:r>
      <w:r w:rsidR="00D15A7D">
        <w:rPr>
          <w:rFonts w:ascii="Times New Roman" w:hAnsi="Times New Roman"/>
          <w:sz w:val="26"/>
          <w:szCs w:val="26"/>
          <w:lang w:val="en-GB"/>
        </w:rPr>
        <w:t>positive judgement</w:t>
      </w:r>
      <w:r>
        <w:rPr>
          <w:rFonts w:ascii="Times New Roman" w:hAnsi="Times New Roman"/>
          <w:sz w:val="26"/>
          <w:szCs w:val="26"/>
          <w:lang w:val="en-GB"/>
        </w:rPr>
        <w:t xml:space="preserve"> and exceeding the impact indicators of scientific production). However, by virtue of art. 6, par. 5, </w:t>
      </w:r>
      <w:r w:rsidR="00325359">
        <w:rPr>
          <w:rFonts w:ascii="Times New Roman" w:hAnsi="Times New Roman"/>
          <w:sz w:val="26"/>
          <w:szCs w:val="26"/>
          <w:lang w:val="en-GB"/>
        </w:rPr>
        <w:t>a</w:t>
      </w:r>
      <w:r w:rsidR="00D15A7D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9D2E62">
        <w:rPr>
          <w:rFonts w:ascii="Times New Roman" w:hAnsi="Times New Roman"/>
          <w:sz w:val="26"/>
          <w:szCs w:val="26"/>
          <w:lang w:val="en-GB"/>
        </w:rPr>
        <w:t>Committee</w:t>
      </w:r>
      <w:r>
        <w:rPr>
          <w:rFonts w:ascii="Times New Roman" w:hAnsi="Times New Roman"/>
          <w:sz w:val="26"/>
          <w:szCs w:val="26"/>
          <w:lang w:val="en-GB"/>
        </w:rPr>
        <w:t xml:space="preserve"> may decide not to comply with such general rule. This means that </w:t>
      </w:r>
      <w:r w:rsidR="00325359">
        <w:rPr>
          <w:rFonts w:ascii="Times New Roman" w:hAnsi="Times New Roman"/>
          <w:sz w:val="26"/>
          <w:szCs w:val="26"/>
          <w:lang w:val="en-GB"/>
        </w:rPr>
        <w:t>the</w:t>
      </w:r>
      <w:r w:rsidR="00D15A7D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9D2E62">
        <w:rPr>
          <w:rFonts w:ascii="Times New Roman" w:hAnsi="Times New Roman"/>
          <w:sz w:val="26"/>
          <w:szCs w:val="26"/>
          <w:lang w:val="en-GB"/>
        </w:rPr>
        <w:t>Committee</w:t>
      </w:r>
      <w:r w:rsidR="00325359"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  <w:lang w:val="en-GB"/>
        </w:rPr>
        <w:t>may decide not to grant the qualification to candidate</w:t>
      </w:r>
      <w:r w:rsidR="00325359">
        <w:rPr>
          <w:rFonts w:ascii="Times New Roman" w:hAnsi="Times New Roman"/>
          <w:sz w:val="26"/>
          <w:szCs w:val="26"/>
          <w:lang w:val="en-GB"/>
        </w:rPr>
        <w:t>s</w:t>
      </w:r>
      <w:r>
        <w:rPr>
          <w:rFonts w:ascii="Times New Roman" w:hAnsi="Times New Roman"/>
          <w:sz w:val="26"/>
          <w:szCs w:val="26"/>
          <w:lang w:val="en-GB"/>
        </w:rPr>
        <w:t xml:space="preserve"> who exceed the prescribed mean value for the relevant sector, but </w:t>
      </w:r>
      <w:r w:rsidR="00325359">
        <w:rPr>
          <w:rFonts w:ascii="Times New Roman" w:hAnsi="Times New Roman"/>
          <w:sz w:val="26"/>
          <w:szCs w:val="26"/>
          <w:lang w:val="en-GB"/>
        </w:rPr>
        <w:t xml:space="preserve">have </w:t>
      </w:r>
      <w:r>
        <w:rPr>
          <w:rFonts w:ascii="Times New Roman" w:hAnsi="Times New Roman"/>
          <w:sz w:val="26"/>
          <w:szCs w:val="26"/>
          <w:lang w:val="en-GB"/>
        </w:rPr>
        <w:t>obtain</w:t>
      </w:r>
      <w:r w:rsidR="00325359">
        <w:rPr>
          <w:rFonts w:ascii="Times New Roman" w:hAnsi="Times New Roman"/>
          <w:sz w:val="26"/>
          <w:szCs w:val="26"/>
          <w:lang w:val="en-GB"/>
        </w:rPr>
        <w:t>ed</w:t>
      </w:r>
      <w:r>
        <w:rPr>
          <w:rFonts w:ascii="Times New Roman" w:hAnsi="Times New Roman"/>
          <w:sz w:val="26"/>
          <w:szCs w:val="26"/>
          <w:lang w:val="en-GB"/>
        </w:rPr>
        <w:t xml:space="preserve"> a negative judgment </w:t>
      </w:r>
      <w:r w:rsidR="00D15A7D">
        <w:rPr>
          <w:rFonts w:ascii="Times New Roman" w:hAnsi="Times New Roman"/>
          <w:sz w:val="26"/>
          <w:szCs w:val="26"/>
          <w:lang w:val="en-GB"/>
        </w:rPr>
        <w:t>from</w:t>
      </w:r>
      <w:r>
        <w:rPr>
          <w:rFonts w:ascii="Times New Roman" w:hAnsi="Times New Roman"/>
          <w:sz w:val="26"/>
          <w:szCs w:val="26"/>
          <w:lang w:val="en-GB"/>
        </w:rPr>
        <w:t xml:space="preserve"> the </w:t>
      </w:r>
      <w:r w:rsidR="009D2E62">
        <w:rPr>
          <w:rFonts w:ascii="Times New Roman" w:hAnsi="Times New Roman"/>
          <w:sz w:val="26"/>
          <w:szCs w:val="26"/>
          <w:lang w:val="en-GB"/>
        </w:rPr>
        <w:t>Committee</w:t>
      </w:r>
      <w:r w:rsidR="00D15A7D">
        <w:rPr>
          <w:rFonts w:ascii="Times New Roman" w:hAnsi="Times New Roman"/>
          <w:sz w:val="26"/>
          <w:szCs w:val="26"/>
          <w:lang w:val="en-GB"/>
        </w:rPr>
        <w:t xml:space="preserve">. Conversely, the </w:t>
      </w:r>
      <w:r w:rsidR="009D2E62">
        <w:rPr>
          <w:rFonts w:ascii="Times New Roman" w:hAnsi="Times New Roman"/>
          <w:sz w:val="26"/>
          <w:szCs w:val="26"/>
          <w:lang w:val="en-GB"/>
        </w:rPr>
        <w:t>Committee</w:t>
      </w:r>
      <w:r w:rsidR="00325359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D15A7D">
        <w:rPr>
          <w:rFonts w:ascii="Times New Roman" w:hAnsi="Times New Roman"/>
          <w:sz w:val="26"/>
          <w:szCs w:val="26"/>
          <w:lang w:val="en-GB"/>
        </w:rPr>
        <w:t>may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D15A7D">
        <w:rPr>
          <w:rFonts w:ascii="Times New Roman" w:hAnsi="Times New Roman"/>
          <w:sz w:val="26"/>
          <w:szCs w:val="26"/>
          <w:lang w:val="en-GB"/>
        </w:rPr>
        <w:t>award</w:t>
      </w:r>
      <w:r>
        <w:rPr>
          <w:rFonts w:ascii="Times New Roman" w:hAnsi="Times New Roman"/>
          <w:sz w:val="26"/>
          <w:szCs w:val="26"/>
          <w:lang w:val="en-GB"/>
        </w:rPr>
        <w:t xml:space="preserve"> the qualification to candidates who do not exceed the prescribed mean values, </w:t>
      </w:r>
      <w:r w:rsidR="00D15A7D">
        <w:rPr>
          <w:rFonts w:ascii="Times New Roman" w:hAnsi="Times New Roman"/>
          <w:sz w:val="26"/>
          <w:szCs w:val="26"/>
          <w:lang w:val="en-GB"/>
        </w:rPr>
        <w:t>but receive an</w:t>
      </w:r>
      <w:r>
        <w:rPr>
          <w:rFonts w:ascii="Times New Roman" w:hAnsi="Times New Roman"/>
          <w:sz w:val="26"/>
          <w:szCs w:val="26"/>
          <w:lang w:val="en-GB"/>
        </w:rPr>
        <w:t xml:space="preserve"> extremely positive</w:t>
      </w:r>
      <w:r w:rsidR="00D15A7D">
        <w:rPr>
          <w:rFonts w:ascii="Times New Roman" w:hAnsi="Times New Roman"/>
          <w:sz w:val="26"/>
          <w:szCs w:val="26"/>
          <w:lang w:val="en-GB"/>
        </w:rPr>
        <w:t xml:space="preserve"> judgement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D15A7D">
        <w:rPr>
          <w:rFonts w:ascii="Times New Roman" w:hAnsi="Times New Roman"/>
          <w:sz w:val="26"/>
          <w:szCs w:val="26"/>
          <w:lang w:val="en-GB"/>
        </w:rPr>
        <w:t>from</w:t>
      </w:r>
      <w:r>
        <w:rPr>
          <w:rFonts w:ascii="Times New Roman" w:hAnsi="Times New Roman"/>
          <w:sz w:val="26"/>
          <w:szCs w:val="26"/>
          <w:lang w:val="en-GB"/>
        </w:rPr>
        <w:t xml:space="preserve"> the </w:t>
      </w:r>
      <w:r w:rsidR="009D2E62">
        <w:rPr>
          <w:rFonts w:ascii="Times New Roman" w:hAnsi="Times New Roman"/>
          <w:sz w:val="26"/>
          <w:szCs w:val="26"/>
          <w:lang w:val="en-GB"/>
        </w:rPr>
        <w:t>Committee</w:t>
      </w:r>
      <w:r>
        <w:rPr>
          <w:rFonts w:ascii="Times New Roman" w:hAnsi="Times New Roman"/>
          <w:sz w:val="26"/>
          <w:szCs w:val="26"/>
          <w:lang w:val="en-GB"/>
        </w:rPr>
        <w:t xml:space="preserve">. It is understood that any decision by the </w:t>
      </w:r>
      <w:r w:rsidR="009D2E62">
        <w:rPr>
          <w:rFonts w:ascii="Times New Roman" w:hAnsi="Times New Roman"/>
          <w:sz w:val="26"/>
          <w:szCs w:val="26"/>
          <w:lang w:val="en-GB"/>
        </w:rPr>
        <w:t>Committee</w:t>
      </w:r>
      <w:r w:rsidR="00325359"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  <w:lang w:val="en-GB"/>
        </w:rPr>
        <w:t>on the above questions will have to be rigorously motivated</w:t>
      </w:r>
      <w:r w:rsidR="003E4DC4">
        <w:rPr>
          <w:rFonts w:ascii="Times New Roman" w:hAnsi="Times New Roman"/>
          <w:sz w:val="26"/>
          <w:szCs w:val="26"/>
          <w:lang w:val="en-GB"/>
        </w:rPr>
        <w:t xml:space="preserve"> - </w:t>
      </w:r>
      <w:r>
        <w:rPr>
          <w:rFonts w:ascii="Times New Roman" w:hAnsi="Times New Roman"/>
          <w:sz w:val="26"/>
          <w:szCs w:val="26"/>
          <w:lang w:val="en-GB"/>
        </w:rPr>
        <w:t>according to the provisions contained in art. 6, par. 5 of the abovementioned Decree</w:t>
      </w:r>
      <w:r w:rsidR="00325359">
        <w:rPr>
          <w:rFonts w:ascii="Times New Roman" w:hAnsi="Times New Roman"/>
          <w:sz w:val="26"/>
          <w:szCs w:val="26"/>
          <w:lang w:val="en-GB"/>
        </w:rPr>
        <w:t xml:space="preserve"> and in line with</w:t>
      </w:r>
      <w:r>
        <w:rPr>
          <w:rFonts w:ascii="Times New Roman" w:hAnsi="Times New Roman"/>
          <w:sz w:val="26"/>
          <w:szCs w:val="26"/>
          <w:lang w:val="en-GB"/>
        </w:rPr>
        <w:t xml:space="preserve"> the procedures established by art. 3, par. 3, of the same decree</w:t>
      </w:r>
      <w:r w:rsidR="00474500">
        <w:rPr>
          <w:rFonts w:ascii="Times New Roman" w:hAnsi="Times New Roman"/>
          <w:sz w:val="26"/>
          <w:szCs w:val="26"/>
          <w:lang w:val="en-GB"/>
        </w:rPr>
        <w:t xml:space="preserve"> -</w:t>
      </w:r>
      <w:r>
        <w:rPr>
          <w:rFonts w:ascii="Times New Roman" w:hAnsi="Times New Roman"/>
          <w:sz w:val="26"/>
          <w:szCs w:val="26"/>
          <w:lang w:val="en-GB"/>
        </w:rPr>
        <w:t xml:space="preserve"> both</w:t>
      </w:r>
      <w:r w:rsidR="00325359">
        <w:rPr>
          <w:rFonts w:ascii="Times New Roman" w:hAnsi="Times New Roman"/>
          <w:sz w:val="26"/>
          <w:szCs w:val="26"/>
          <w:lang w:val="en-GB"/>
        </w:rPr>
        <w:t>,</w:t>
      </w:r>
      <w:r>
        <w:rPr>
          <w:rFonts w:ascii="Times New Roman" w:hAnsi="Times New Roman"/>
          <w:sz w:val="26"/>
          <w:szCs w:val="26"/>
          <w:lang w:val="en-GB"/>
        </w:rPr>
        <w:t xml:space="preserve"> preliminarily</w:t>
      </w:r>
      <w:r w:rsidR="00325359">
        <w:rPr>
          <w:rFonts w:ascii="Times New Roman" w:hAnsi="Times New Roman"/>
          <w:sz w:val="26"/>
          <w:szCs w:val="26"/>
          <w:lang w:val="en-GB"/>
        </w:rPr>
        <w:t>,</w:t>
      </w:r>
      <w:r>
        <w:rPr>
          <w:rFonts w:ascii="Times New Roman" w:hAnsi="Times New Roman"/>
          <w:sz w:val="26"/>
          <w:szCs w:val="26"/>
          <w:lang w:val="en-GB"/>
        </w:rPr>
        <w:t xml:space="preserve"> when setting criteria and at the end of the process when the final judgement is issued.</w:t>
      </w:r>
    </w:p>
    <w:p w:rsidR="00325359" w:rsidRDefault="00325359" w:rsidP="00C85FF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C85FFD" w:rsidRDefault="00325359" w:rsidP="00C85FF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Evaluation </w:t>
      </w:r>
      <w:r w:rsidR="009D2E62">
        <w:rPr>
          <w:rFonts w:ascii="Times New Roman" w:hAnsi="Times New Roman"/>
          <w:sz w:val="26"/>
          <w:szCs w:val="26"/>
          <w:lang w:val="en-GB"/>
        </w:rPr>
        <w:t>Committee</w:t>
      </w:r>
      <w:r w:rsidR="00D76B77">
        <w:rPr>
          <w:rFonts w:ascii="Times New Roman" w:hAnsi="Times New Roman"/>
          <w:sz w:val="26"/>
          <w:szCs w:val="26"/>
          <w:lang w:val="en-GB"/>
        </w:rPr>
        <w:t>s</w:t>
      </w:r>
      <w:r w:rsidR="00C85FFD">
        <w:rPr>
          <w:rFonts w:ascii="Times New Roman" w:hAnsi="Times New Roman"/>
          <w:sz w:val="26"/>
          <w:szCs w:val="26"/>
          <w:lang w:val="en-GB"/>
        </w:rPr>
        <w:t xml:space="preserve"> are therefore </w:t>
      </w:r>
      <w:r>
        <w:rPr>
          <w:rFonts w:ascii="Times New Roman" w:hAnsi="Times New Roman"/>
          <w:sz w:val="26"/>
          <w:szCs w:val="26"/>
          <w:lang w:val="en-GB"/>
        </w:rPr>
        <w:t>urged</w:t>
      </w:r>
      <w:r w:rsidR="00C85FFD">
        <w:rPr>
          <w:rFonts w:ascii="Times New Roman" w:hAnsi="Times New Roman"/>
          <w:sz w:val="26"/>
          <w:szCs w:val="26"/>
          <w:lang w:val="en-GB"/>
        </w:rPr>
        <w:t xml:space="preserve"> to exercise their prestigious role with the utmost autonomy and scientific responsibility and in absolute transparency.</w:t>
      </w:r>
    </w:p>
    <w:p w:rsidR="00325359" w:rsidRDefault="00325359" w:rsidP="00C85FF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C85FFD" w:rsidRDefault="00C85FFD" w:rsidP="00C85FF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It is our hope that this circular will </w:t>
      </w:r>
      <w:r w:rsidR="00325359">
        <w:rPr>
          <w:rFonts w:ascii="Times New Roman" w:hAnsi="Times New Roman"/>
          <w:sz w:val="26"/>
          <w:szCs w:val="26"/>
          <w:lang w:val="en-GB"/>
        </w:rPr>
        <w:t xml:space="preserve">help evaluators, candidates and any interested party </w:t>
      </w:r>
      <w:r w:rsidR="006A546B">
        <w:rPr>
          <w:rFonts w:ascii="Times New Roman" w:hAnsi="Times New Roman"/>
          <w:sz w:val="26"/>
          <w:szCs w:val="26"/>
          <w:lang w:val="en-GB"/>
        </w:rPr>
        <w:t>along</w:t>
      </w:r>
      <w:r w:rsidR="00325359"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  <w:lang w:val="en-GB"/>
        </w:rPr>
        <w:t xml:space="preserve">the process </w:t>
      </w:r>
      <w:r w:rsidR="006A546B">
        <w:rPr>
          <w:rFonts w:ascii="Times New Roman" w:hAnsi="Times New Roman"/>
          <w:sz w:val="26"/>
          <w:szCs w:val="26"/>
          <w:lang w:val="en-GB"/>
        </w:rPr>
        <w:t>initiated</w:t>
      </w:r>
      <w:r>
        <w:rPr>
          <w:rFonts w:ascii="Times New Roman" w:hAnsi="Times New Roman"/>
          <w:sz w:val="26"/>
          <w:szCs w:val="26"/>
          <w:lang w:val="en-GB"/>
        </w:rPr>
        <w:t xml:space="preserve"> with the first Call</w:t>
      </w:r>
      <w:r w:rsidR="006A546B">
        <w:rPr>
          <w:rFonts w:ascii="Times New Roman" w:hAnsi="Times New Roman"/>
          <w:sz w:val="26"/>
          <w:szCs w:val="26"/>
          <w:lang w:val="en-GB"/>
        </w:rPr>
        <w:t xml:space="preserve"> for applications</w:t>
      </w:r>
      <w:r>
        <w:rPr>
          <w:rFonts w:ascii="Times New Roman" w:hAnsi="Times New Roman"/>
          <w:sz w:val="26"/>
          <w:szCs w:val="26"/>
          <w:lang w:val="en-GB"/>
        </w:rPr>
        <w:t xml:space="preserve"> for the Natio</w:t>
      </w:r>
      <w:r w:rsidR="00325359">
        <w:rPr>
          <w:rFonts w:ascii="Times New Roman" w:hAnsi="Times New Roman"/>
          <w:sz w:val="26"/>
          <w:szCs w:val="26"/>
          <w:lang w:val="en-GB"/>
        </w:rPr>
        <w:t>nal Scientific Qualification</w:t>
      </w:r>
      <w:r>
        <w:rPr>
          <w:rFonts w:ascii="Times New Roman" w:hAnsi="Times New Roman"/>
          <w:sz w:val="26"/>
          <w:szCs w:val="26"/>
          <w:lang w:val="en-GB"/>
        </w:rPr>
        <w:t>.</w:t>
      </w:r>
    </w:p>
    <w:p w:rsidR="00C85FFD" w:rsidRDefault="00C85FFD" w:rsidP="00C85FF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C85FFD" w:rsidRDefault="00C85FFD" w:rsidP="00C85FF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C85FFD" w:rsidRDefault="00C85FFD" w:rsidP="00C85FF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ab/>
      </w:r>
      <w:r>
        <w:rPr>
          <w:rFonts w:ascii="Times New Roman" w:hAnsi="Times New Roman"/>
          <w:sz w:val="26"/>
          <w:szCs w:val="26"/>
          <w:lang w:val="en-GB"/>
        </w:rPr>
        <w:tab/>
      </w:r>
      <w:r>
        <w:rPr>
          <w:rFonts w:ascii="Times New Roman" w:hAnsi="Times New Roman"/>
          <w:sz w:val="26"/>
          <w:szCs w:val="26"/>
          <w:lang w:val="en-GB"/>
        </w:rPr>
        <w:tab/>
      </w:r>
      <w:r>
        <w:rPr>
          <w:rFonts w:ascii="Times New Roman" w:hAnsi="Times New Roman"/>
          <w:sz w:val="26"/>
          <w:szCs w:val="26"/>
          <w:lang w:val="en-GB"/>
        </w:rPr>
        <w:tab/>
      </w:r>
      <w:r>
        <w:rPr>
          <w:rFonts w:ascii="Times New Roman" w:hAnsi="Times New Roman"/>
          <w:sz w:val="26"/>
          <w:szCs w:val="26"/>
          <w:lang w:val="en-GB"/>
        </w:rPr>
        <w:tab/>
      </w:r>
      <w:r>
        <w:rPr>
          <w:rFonts w:ascii="Times New Roman" w:hAnsi="Times New Roman"/>
          <w:sz w:val="26"/>
          <w:szCs w:val="26"/>
          <w:lang w:val="en-GB"/>
        </w:rPr>
        <w:tab/>
      </w:r>
      <w:r>
        <w:rPr>
          <w:rFonts w:ascii="Times New Roman" w:hAnsi="Times New Roman"/>
          <w:sz w:val="26"/>
          <w:szCs w:val="26"/>
          <w:lang w:val="en-GB"/>
        </w:rPr>
        <w:tab/>
      </w:r>
      <w:r>
        <w:rPr>
          <w:rFonts w:ascii="Times New Roman" w:hAnsi="Times New Roman"/>
          <w:sz w:val="26"/>
          <w:szCs w:val="26"/>
          <w:lang w:val="en-GB"/>
        </w:rPr>
        <w:tab/>
      </w:r>
    </w:p>
    <w:p w:rsidR="00C85FFD" w:rsidRDefault="00C85FFD" w:rsidP="00C85FF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C85FFD" w:rsidRDefault="00C85FFD" w:rsidP="00C85FFD">
      <w:pPr>
        <w:autoSpaceDE w:val="0"/>
        <w:autoSpaceDN w:val="0"/>
        <w:adjustRightInd w:val="0"/>
        <w:ind w:left="6372" w:hanging="5832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Rome, 11 January 2013</w:t>
      </w:r>
    </w:p>
    <w:p w:rsidR="00C85FFD" w:rsidRDefault="008B6412" w:rsidP="00C85FFD">
      <w:pPr>
        <w:autoSpaceDE w:val="0"/>
        <w:autoSpaceDN w:val="0"/>
        <w:adjustRightInd w:val="0"/>
        <w:ind w:left="6372" w:hanging="5832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Circular</w:t>
      </w:r>
      <w:r w:rsidR="00C85FFD">
        <w:rPr>
          <w:rFonts w:ascii="Times New Roman" w:hAnsi="Times New Roman"/>
          <w:sz w:val="26"/>
          <w:szCs w:val="26"/>
          <w:lang w:val="en-GB"/>
        </w:rPr>
        <w:t xml:space="preserve"> n</w:t>
      </w:r>
      <w:r>
        <w:rPr>
          <w:rFonts w:ascii="Times New Roman" w:hAnsi="Times New Roman"/>
          <w:sz w:val="26"/>
          <w:szCs w:val="26"/>
          <w:lang w:val="en-GB"/>
        </w:rPr>
        <w:t>o</w:t>
      </w:r>
      <w:r w:rsidR="00C85FFD">
        <w:rPr>
          <w:rFonts w:ascii="Times New Roman" w:hAnsi="Times New Roman"/>
          <w:sz w:val="26"/>
          <w:szCs w:val="26"/>
          <w:lang w:val="en-GB"/>
        </w:rPr>
        <w:t xml:space="preserve">. 754 </w:t>
      </w:r>
    </w:p>
    <w:p w:rsidR="00C85FFD" w:rsidRDefault="00C85FFD" w:rsidP="00C85FFD">
      <w:pPr>
        <w:autoSpaceDE w:val="0"/>
        <w:autoSpaceDN w:val="0"/>
        <w:adjustRightInd w:val="0"/>
        <w:ind w:left="6372" w:hanging="5832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 </w:t>
      </w:r>
    </w:p>
    <w:p w:rsidR="00C85FFD" w:rsidRDefault="00C85FFD" w:rsidP="00C85FFD">
      <w:pPr>
        <w:autoSpaceDE w:val="0"/>
        <w:autoSpaceDN w:val="0"/>
        <w:adjustRightInd w:val="0"/>
        <w:ind w:left="6372" w:hanging="5832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C85FFD" w:rsidRDefault="00C85FFD" w:rsidP="00C85FFD">
      <w:pPr>
        <w:autoSpaceDE w:val="0"/>
        <w:autoSpaceDN w:val="0"/>
        <w:adjustRightInd w:val="0"/>
        <w:ind w:left="6372" w:hanging="5832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C85FFD" w:rsidRPr="009D2E62" w:rsidRDefault="00C85FFD" w:rsidP="00C85FFD">
      <w:pPr>
        <w:autoSpaceDE w:val="0"/>
        <w:autoSpaceDN w:val="0"/>
        <w:adjustRightInd w:val="0"/>
        <w:ind w:left="6372"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9D2E62">
        <w:rPr>
          <w:rFonts w:ascii="Times New Roman" w:hAnsi="Times New Roman"/>
          <w:sz w:val="26"/>
          <w:szCs w:val="26"/>
          <w:lang w:val="en-US"/>
        </w:rPr>
        <w:t>THE MINISTER</w:t>
      </w:r>
    </w:p>
    <w:p w:rsidR="00C85FFD" w:rsidRPr="009D2E62" w:rsidRDefault="00C85FFD" w:rsidP="00C85FFD">
      <w:pPr>
        <w:autoSpaceDE w:val="0"/>
        <w:autoSpaceDN w:val="0"/>
        <w:adjustRightInd w:val="0"/>
        <w:ind w:left="6372" w:firstLine="108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9D2E62">
        <w:rPr>
          <w:rFonts w:ascii="Times New Roman" w:hAnsi="Times New Roman"/>
          <w:i/>
          <w:sz w:val="26"/>
          <w:szCs w:val="26"/>
          <w:lang w:val="en-US"/>
        </w:rPr>
        <w:t xml:space="preserve">Prof. Francesco </w:t>
      </w:r>
      <w:proofErr w:type="spellStart"/>
      <w:r w:rsidRPr="009D2E62">
        <w:rPr>
          <w:rFonts w:ascii="Times New Roman" w:hAnsi="Times New Roman"/>
          <w:i/>
          <w:sz w:val="26"/>
          <w:szCs w:val="26"/>
          <w:lang w:val="en-US"/>
        </w:rPr>
        <w:t>Profumo</w:t>
      </w:r>
      <w:proofErr w:type="spellEnd"/>
      <w:r w:rsidRPr="009D2E6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</w:p>
    <w:p w:rsidR="00C85FFD" w:rsidRPr="009D2E62" w:rsidRDefault="00C85FFD" w:rsidP="00C85FFD">
      <w:pPr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C85FFD" w:rsidRPr="009D2E62" w:rsidRDefault="00C85FFD" w:rsidP="00C85FFD">
      <w:pPr>
        <w:rPr>
          <w:lang w:val="en-US"/>
        </w:rPr>
      </w:pPr>
    </w:p>
    <w:sectPr w:rsidR="00C85FFD" w:rsidRPr="009D2E62" w:rsidSect="00F214FE">
      <w:footerReference w:type="even" r:id="rId10"/>
      <w:footerReference w:type="default" r:id="rId11"/>
      <w:pgSz w:w="11900" w:h="16840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26" w:rsidRDefault="00975D26" w:rsidP="00D84BCB">
      <w:r>
        <w:separator/>
      </w:r>
    </w:p>
  </w:endnote>
  <w:endnote w:type="continuationSeparator" w:id="0">
    <w:p w:rsidR="00975D26" w:rsidRDefault="00975D26" w:rsidP="00D8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07" w:rsidRDefault="00AE5307" w:rsidP="00804B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5307" w:rsidRDefault="00AE5307" w:rsidP="00331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07" w:rsidRDefault="00AE5307" w:rsidP="00804B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4AD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AE5307" w:rsidRDefault="00AE5307" w:rsidP="00331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26" w:rsidRDefault="00975D26" w:rsidP="00D84BCB">
      <w:r>
        <w:separator/>
      </w:r>
    </w:p>
  </w:footnote>
  <w:footnote w:type="continuationSeparator" w:id="0">
    <w:p w:rsidR="00975D26" w:rsidRDefault="00975D26" w:rsidP="00D8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568C"/>
    <w:multiLevelType w:val="hybridMultilevel"/>
    <w:tmpl w:val="5B507EAA"/>
    <w:lvl w:ilvl="0" w:tplc="305ECDDE">
      <w:start w:val="30"/>
      <w:numFmt w:val="bullet"/>
      <w:lvlText w:val="-"/>
      <w:lvlJc w:val="left"/>
      <w:pPr>
        <w:ind w:left="720" w:hanging="360"/>
      </w:pPr>
      <w:rPr>
        <w:rFonts w:ascii="Tahoma" w:eastAsia="MS Mincho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654DD"/>
    <w:multiLevelType w:val="multilevel"/>
    <w:tmpl w:val="5B507EAA"/>
    <w:lvl w:ilvl="0">
      <w:start w:val="30"/>
      <w:numFmt w:val="bullet"/>
      <w:lvlText w:val="-"/>
      <w:lvlJc w:val="left"/>
      <w:pPr>
        <w:ind w:left="720" w:hanging="360"/>
      </w:pPr>
      <w:rPr>
        <w:rFonts w:ascii="Tahoma" w:eastAsia="MS Mincho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B2416"/>
    <w:multiLevelType w:val="hybridMultilevel"/>
    <w:tmpl w:val="2B969C78"/>
    <w:lvl w:ilvl="0" w:tplc="305ECDDE">
      <w:start w:val="30"/>
      <w:numFmt w:val="bullet"/>
      <w:lvlText w:val="-"/>
      <w:lvlJc w:val="left"/>
      <w:pPr>
        <w:ind w:left="720" w:hanging="360"/>
      </w:pPr>
      <w:rPr>
        <w:rFonts w:ascii="Tahoma" w:eastAsia="MS Mincho" w:hAnsi="Tahoma" w:hint="default"/>
      </w:rPr>
    </w:lvl>
    <w:lvl w:ilvl="1" w:tplc="977C1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0"/>
    <w:rsid w:val="00004659"/>
    <w:rsid w:val="0001719B"/>
    <w:rsid w:val="000231E7"/>
    <w:rsid w:val="0002574B"/>
    <w:rsid w:val="00033DC3"/>
    <w:rsid w:val="00036CB3"/>
    <w:rsid w:val="00037933"/>
    <w:rsid w:val="00047375"/>
    <w:rsid w:val="00071E13"/>
    <w:rsid w:val="00074B5B"/>
    <w:rsid w:val="00076331"/>
    <w:rsid w:val="0008717B"/>
    <w:rsid w:val="00093C4C"/>
    <w:rsid w:val="00097653"/>
    <w:rsid w:val="000A1339"/>
    <w:rsid w:val="000A38B5"/>
    <w:rsid w:val="000A4D22"/>
    <w:rsid w:val="000B084E"/>
    <w:rsid w:val="000B0F9E"/>
    <w:rsid w:val="000B309F"/>
    <w:rsid w:val="000C52E7"/>
    <w:rsid w:val="000D0ECA"/>
    <w:rsid w:val="000E0389"/>
    <w:rsid w:val="00120014"/>
    <w:rsid w:val="00122BEF"/>
    <w:rsid w:val="00135A96"/>
    <w:rsid w:val="00150715"/>
    <w:rsid w:val="001574A0"/>
    <w:rsid w:val="001622D6"/>
    <w:rsid w:val="00173A0E"/>
    <w:rsid w:val="001808B2"/>
    <w:rsid w:val="00185830"/>
    <w:rsid w:val="00195818"/>
    <w:rsid w:val="00196EC8"/>
    <w:rsid w:val="0019751E"/>
    <w:rsid w:val="001A1BAF"/>
    <w:rsid w:val="001A641C"/>
    <w:rsid w:val="001B2273"/>
    <w:rsid w:val="001D4FC4"/>
    <w:rsid w:val="001F584E"/>
    <w:rsid w:val="00205689"/>
    <w:rsid w:val="00232434"/>
    <w:rsid w:val="00240027"/>
    <w:rsid w:val="00250557"/>
    <w:rsid w:val="00272511"/>
    <w:rsid w:val="002B35A7"/>
    <w:rsid w:val="002C180C"/>
    <w:rsid w:val="002C42D8"/>
    <w:rsid w:val="002C4551"/>
    <w:rsid w:val="002D1E1C"/>
    <w:rsid w:val="002D5263"/>
    <w:rsid w:val="002E30CB"/>
    <w:rsid w:val="002F5CBA"/>
    <w:rsid w:val="002F686F"/>
    <w:rsid w:val="00307A98"/>
    <w:rsid w:val="0031262E"/>
    <w:rsid w:val="0031710C"/>
    <w:rsid w:val="00325359"/>
    <w:rsid w:val="0033165C"/>
    <w:rsid w:val="003556FD"/>
    <w:rsid w:val="003568D0"/>
    <w:rsid w:val="0036117E"/>
    <w:rsid w:val="003716DD"/>
    <w:rsid w:val="00372CF4"/>
    <w:rsid w:val="00372EFE"/>
    <w:rsid w:val="00376B81"/>
    <w:rsid w:val="00377FCF"/>
    <w:rsid w:val="00380757"/>
    <w:rsid w:val="00382F12"/>
    <w:rsid w:val="003A281F"/>
    <w:rsid w:val="003A461D"/>
    <w:rsid w:val="003B0032"/>
    <w:rsid w:val="003C4EA6"/>
    <w:rsid w:val="003C7890"/>
    <w:rsid w:val="003D4526"/>
    <w:rsid w:val="003E3253"/>
    <w:rsid w:val="003E3A6A"/>
    <w:rsid w:val="003E4DC4"/>
    <w:rsid w:val="00444426"/>
    <w:rsid w:val="004641F0"/>
    <w:rsid w:val="00467F61"/>
    <w:rsid w:val="00474213"/>
    <w:rsid w:val="0047427B"/>
    <w:rsid w:val="00474500"/>
    <w:rsid w:val="00481AC1"/>
    <w:rsid w:val="00483139"/>
    <w:rsid w:val="004862E9"/>
    <w:rsid w:val="004904CE"/>
    <w:rsid w:val="004B095A"/>
    <w:rsid w:val="004B1168"/>
    <w:rsid w:val="004C0DA8"/>
    <w:rsid w:val="004C3630"/>
    <w:rsid w:val="004F01FE"/>
    <w:rsid w:val="004F08D1"/>
    <w:rsid w:val="004F5CA0"/>
    <w:rsid w:val="00500D00"/>
    <w:rsid w:val="00507D0C"/>
    <w:rsid w:val="005106CC"/>
    <w:rsid w:val="005107C8"/>
    <w:rsid w:val="00510F04"/>
    <w:rsid w:val="00515129"/>
    <w:rsid w:val="00515A25"/>
    <w:rsid w:val="00532A82"/>
    <w:rsid w:val="00533AD2"/>
    <w:rsid w:val="00550A1E"/>
    <w:rsid w:val="0055377C"/>
    <w:rsid w:val="005566AC"/>
    <w:rsid w:val="00556988"/>
    <w:rsid w:val="00566932"/>
    <w:rsid w:val="00595B55"/>
    <w:rsid w:val="005A5BCB"/>
    <w:rsid w:val="005B5D88"/>
    <w:rsid w:val="005B72BA"/>
    <w:rsid w:val="005E4F7E"/>
    <w:rsid w:val="005E7ECC"/>
    <w:rsid w:val="005F036E"/>
    <w:rsid w:val="00600DD3"/>
    <w:rsid w:val="0060128C"/>
    <w:rsid w:val="00602995"/>
    <w:rsid w:val="00604CC9"/>
    <w:rsid w:val="00611F91"/>
    <w:rsid w:val="006130A1"/>
    <w:rsid w:val="006354D5"/>
    <w:rsid w:val="006656DE"/>
    <w:rsid w:val="0067075E"/>
    <w:rsid w:val="00680947"/>
    <w:rsid w:val="00693141"/>
    <w:rsid w:val="00695DB7"/>
    <w:rsid w:val="00696611"/>
    <w:rsid w:val="006979B4"/>
    <w:rsid w:val="006A546B"/>
    <w:rsid w:val="006B60AA"/>
    <w:rsid w:val="006B7C90"/>
    <w:rsid w:val="006C0497"/>
    <w:rsid w:val="006C2CB7"/>
    <w:rsid w:val="006D18E6"/>
    <w:rsid w:val="006E594A"/>
    <w:rsid w:val="006F2B0D"/>
    <w:rsid w:val="006F4427"/>
    <w:rsid w:val="006F4C0F"/>
    <w:rsid w:val="006F73E7"/>
    <w:rsid w:val="00700F7D"/>
    <w:rsid w:val="00711B33"/>
    <w:rsid w:val="00715DEF"/>
    <w:rsid w:val="00740DAD"/>
    <w:rsid w:val="007456C9"/>
    <w:rsid w:val="00753408"/>
    <w:rsid w:val="007534EB"/>
    <w:rsid w:val="00761EDF"/>
    <w:rsid w:val="00762914"/>
    <w:rsid w:val="00765EBC"/>
    <w:rsid w:val="00776F48"/>
    <w:rsid w:val="0079482C"/>
    <w:rsid w:val="007970A5"/>
    <w:rsid w:val="007A60A0"/>
    <w:rsid w:val="007B10A7"/>
    <w:rsid w:val="007C7134"/>
    <w:rsid w:val="007D65DF"/>
    <w:rsid w:val="007E70F1"/>
    <w:rsid w:val="007F1E26"/>
    <w:rsid w:val="00800D60"/>
    <w:rsid w:val="00803C65"/>
    <w:rsid w:val="00804B86"/>
    <w:rsid w:val="0082031D"/>
    <w:rsid w:val="008208B4"/>
    <w:rsid w:val="0082148C"/>
    <w:rsid w:val="0082338D"/>
    <w:rsid w:val="00823737"/>
    <w:rsid w:val="0087180E"/>
    <w:rsid w:val="00895E8D"/>
    <w:rsid w:val="008B6412"/>
    <w:rsid w:val="008C0A63"/>
    <w:rsid w:val="008D50C4"/>
    <w:rsid w:val="008E3623"/>
    <w:rsid w:val="008E7946"/>
    <w:rsid w:val="00907F33"/>
    <w:rsid w:val="00907FC1"/>
    <w:rsid w:val="00930BF3"/>
    <w:rsid w:val="00934EF8"/>
    <w:rsid w:val="00935074"/>
    <w:rsid w:val="00935305"/>
    <w:rsid w:val="00942E6B"/>
    <w:rsid w:val="0095576A"/>
    <w:rsid w:val="009669AF"/>
    <w:rsid w:val="00975D26"/>
    <w:rsid w:val="009809D3"/>
    <w:rsid w:val="009867C8"/>
    <w:rsid w:val="00991126"/>
    <w:rsid w:val="009921BB"/>
    <w:rsid w:val="00994580"/>
    <w:rsid w:val="00997DA8"/>
    <w:rsid w:val="009A0902"/>
    <w:rsid w:val="009B2050"/>
    <w:rsid w:val="009D2E62"/>
    <w:rsid w:val="009E7FA4"/>
    <w:rsid w:val="009F3494"/>
    <w:rsid w:val="009F4A10"/>
    <w:rsid w:val="00A034FC"/>
    <w:rsid w:val="00A217FF"/>
    <w:rsid w:val="00A22DC3"/>
    <w:rsid w:val="00A3004E"/>
    <w:rsid w:val="00A37A36"/>
    <w:rsid w:val="00A4133F"/>
    <w:rsid w:val="00A5747C"/>
    <w:rsid w:val="00A57D16"/>
    <w:rsid w:val="00A626D9"/>
    <w:rsid w:val="00A62E7A"/>
    <w:rsid w:val="00A710A2"/>
    <w:rsid w:val="00A7765E"/>
    <w:rsid w:val="00A94AD1"/>
    <w:rsid w:val="00AA2312"/>
    <w:rsid w:val="00AB14B8"/>
    <w:rsid w:val="00AB4C25"/>
    <w:rsid w:val="00AB777D"/>
    <w:rsid w:val="00AC1981"/>
    <w:rsid w:val="00AC3497"/>
    <w:rsid w:val="00AD3CF0"/>
    <w:rsid w:val="00AE5307"/>
    <w:rsid w:val="00AF21EB"/>
    <w:rsid w:val="00B04B1D"/>
    <w:rsid w:val="00B05CFA"/>
    <w:rsid w:val="00B07077"/>
    <w:rsid w:val="00B079F5"/>
    <w:rsid w:val="00B20097"/>
    <w:rsid w:val="00B25AFD"/>
    <w:rsid w:val="00B3357C"/>
    <w:rsid w:val="00B42C0C"/>
    <w:rsid w:val="00B51A57"/>
    <w:rsid w:val="00B54075"/>
    <w:rsid w:val="00B57AB5"/>
    <w:rsid w:val="00B617D2"/>
    <w:rsid w:val="00B62501"/>
    <w:rsid w:val="00B65D04"/>
    <w:rsid w:val="00B759D9"/>
    <w:rsid w:val="00B76F7D"/>
    <w:rsid w:val="00B81F39"/>
    <w:rsid w:val="00B925D9"/>
    <w:rsid w:val="00B95970"/>
    <w:rsid w:val="00BA1172"/>
    <w:rsid w:val="00BB29A0"/>
    <w:rsid w:val="00BB33CD"/>
    <w:rsid w:val="00BC1EBA"/>
    <w:rsid w:val="00BD190C"/>
    <w:rsid w:val="00BD2F57"/>
    <w:rsid w:val="00BF4082"/>
    <w:rsid w:val="00BF69D0"/>
    <w:rsid w:val="00C00127"/>
    <w:rsid w:val="00C042E2"/>
    <w:rsid w:val="00C044C1"/>
    <w:rsid w:val="00C07D1C"/>
    <w:rsid w:val="00C150B2"/>
    <w:rsid w:val="00C24F55"/>
    <w:rsid w:val="00C42D0F"/>
    <w:rsid w:val="00C45526"/>
    <w:rsid w:val="00C810D2"/>
    <w:rsid w:val="00C85FFD"/>
    <w:rsid w:val="00C8732A"/>
    <w:rsid w:val="00C92AFD"/>
    <w:rsid w:val="00C95C2B"/>
    <w:rsid w:val="00C96BAB"/>
    <w:rsid w:val="00CA1B8F"/>
    <w:rsid w:val="00CB0F2C"/>
    <w:rsid w:val="00CB6C72"/>
    <w:rsid w:val="00CC422F"/>
    <w:rsid w:val="00CE0127"/>
    <w:rsid w:val="00CE3AFA"/>
    <w:rsid w:val="00D01571"/>
    <w:rsid w:val="00D14A41"/>
    <w:rsid w:val="00D15A7D"/>
    <w:rsid w:val="00D15C79"/>
    <w:rsid w:val="00D2161A"/>
    <w:rsid w:val="00D2490B"/>
    <w:rsid w:val="00D31051"/>
    <w:rsid w:val="00D5578D"/>
    <w:rsid w:val="00D65E34"/>
    <w:rsid w:val="00D70868"/>
    <w:rsid w:val="00D73F16"/>
    <w:rsid w:val="00D76B77"/>
    <w:rsid w:val="00D76CA6"/>
    <w:rsid w:val="00D84BCB"/>
    <w:rsid w:val="00D86D09"/>
    <w:rsid w:val="00D9178E"/>
    <w:rsid w:val="00DF4AB5"/>
    <w:rsid w:val="00DF6441"/>
    <w:rsid w:val="00E05E8B"/>
    <w:rsid w:val="00E32ABF"/>
    <w:rsid w:val="00E33788"/>
    <w:rsid w:val="00E5561E"/>
    <w:rsid w:val="00E6092B"/>
    <w:rsid w:val="00E670C0"/>
    <w:rsid w:val="00E71CBD"/>
    <w:rsid w:val="00E80AC5"/>
    <w:rsid w:val="00E82528"/>
    <w:rsid w:val="00EB68E3"/>
    <w:rsid w:val="00EC18EC"/>
    <w:rsid w:val="00ED44B3"/>
    <w:rsid w:val="00EE4428"/>
    <w:rsid w:val="00EE7989"/>
    <w:rsid w:val="00F004FD"/>
    <w:rsid w:val="00F030DC"/>
    <w:rsid w:val="00F047D0"/>
    <w:rsid w:val="00F214FE"/>
    <w:rsid w:val="00F46F80"/>
    <w:rsid w:val="00F62A10"/>
    <w:rsid w:val="00F7182E"/>
    <w:rsid w:val="00F81DE0"/>
    <w:rsid w:val="00F8217C"/>
    <w:rsid w:val="00F821F1"/>
    <w:rsid w:val="00F82B44"/>
    <w:rsid w:val="00F833C6"/>
    <w:rsid w:val="00FB55BD"/>
    <w:rsid w:val="00FB5A90"/>
    <w:rsid w:val="00FE2F90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F8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84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4BC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4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BC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904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04C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474213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9867C8"/>
    <w:rPr>
      <w:rFonts w:cs="Times New Roman"/>
    </w:rPr>
  </w:style>
  <w:style w:type="character" w:styleId="Enfasicorsivo">
    <w:name w:val="Emphasis"/>
    <w:basedOn w:val="Carpredefinitoparagrafo"/>
    <w:uiPriority w:val="20"/>
    <w:qFormat/>
    <w:locked/>
    <w:rsid w:val="00F004FD"/>
    <w:rPr>
      <w:b/>
      <w:bCs/>
      <w:i w:val="0"/>
      <w:iCs w:val="0"/>
    </w:rPr>
  </w:style>
  <w:style w:type="character" w:customStyle="1" w:styleId="st">
    <w:name w:val="st"/>
    <w:basedOn w:val="Carpredefinitoparagrafo"/>
    <w:rsid w:val="00F0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F8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84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4BC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4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BC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904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04C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474213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9867C8"/>
    <w:rPr>
      <w:rFonts w:cs="Times New Roman"/>
    </w:rPr>
  </w:style>
  <w:style w:type="character" w:styleId="Enfasicorsivo">
    <w:name w:val="Emphasis"/>
    <w:basedOn w:val="Carpredefinitoparagrafo"/>
    <w:uiPriority w:val="20"/>
    <w:qFormat/>
    <w:locked/>
    <w:rsid w:val="00F004FD"/>
    <w:rPr>
      <w:b/>
      <w:bCs/>
      <w:i w:val="0"/>
      <w:iCs w:val="0"/>
    </w:rPr>
  </w:style>
  <w:style w:type="character" w:customStyle="1" w:styleId="st">
    <w:name w:val="st"/>
    <w:basedOn w:val="Carpredefinitoparagrafo"/>
    <w:rsid w:val="00F0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BC78-EF72-40A5-A09B-B1D49C01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Schiesaro</dc:creator>
  <cp:lastModifiedBy>Martuscelli Silvia</cp:lastModifiedBy>
  <cp:revision>64</cp:revision>
  <cp:lastPrinted>2013-02-01T09:04:00Z</cp:lastPrinted>
  <dcterms:created xsi:type="dcterms:W3CDTF">2013-02-01T09:03:00Z</dcterms:created>
  <dcterms:modified xsi:type="dcterms:W3CDTF">2013-02-05T14:30:00Z</dcterms:modified>
</cp:coreProperties>
</file>